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899B6" w14:textId="77777777" w:rsidR="00012BF3" w:rsidRPr="00523EE3" w:rsidRDefault="00CF1E16" w:rsidP="000E2104">
      <w:pPr>
        <w:pStyle w:val="Heading1"/>
        <w:jc w:val="center"/>
        <w:rPr>
          <w:color w:val="auto"/>
        </w:rPr>
      </w:pPr>
      <w:r w:rsidRPr="00523EE3">
        <w:rPr>
          <w:noProof/>
          <w:color w:val="auto"/>
        </w:rPr>
        <w:drawing>
          <wp:anchor distT="0" distB="0" distL="0" distR="0" simplePos="0" relativeHeight="251658752" behindDoc="0" locked="0" layoutInCell="1" allowOverlap="1" wp14:anchorId="21AE7B7B" wp14:editId="29787386">
            <wp:simplePos x="0" y="0"/>
            <wp:positionH relativeFrom="page">
              <wp:posOffset>5372191</wp:posOffset>
            </wp:positionH>
            <wp:positionV relativeFrom="paragraph">
              <wp:posOffset>-570774</wp:posOffset>
            </wp:positionV>
            <wp:extent cx="1828882" cy="640080"/>
            <wp:effectExtent l="0" t="0" r="0" b="762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828882" cy="640080"/>
                    </a:xfrm>
                    <a:prstGeom prst="rect">
                      <a:avLst/>
                    </a:prstGeom>
                  </pic:spPr>
                </pic:pic>
              </a:graphicData>
            </a:graphic>
            <wp14:sizeRelH relativeFrom="margin">
              <wp14:pctWidth>0</wp14:pctWidth>
            </wp14:sizeRelH>
            <wp14:sizeRelV relativeFrom="margin">
              <wp14:pctHeight>0</wp14:pctHeight>
            </wp14:sizeRelV>
          </wp:anchor>
        </w:drawing>
      </w:r>
      <w:r w:rsidRPr="00523EE3">
        <w:rPr>
          <w:color w:val="auto"/>
        </w:rPr>
        <w:t>Understanding</w:t>
      </w:r>
      <w:r w:rsidRPr="00523EE3">
        <w:rPr>
          <w:color w:val="auto"/>
          <w:spacing w:val="-16"/>
        </w:rPr>
        <w:t xml:space="preserve"> </w:t>
      </w:r>
      <w:r w:rsidRPr="00523EE3">
        <w:rPr>
          <w:color w:val="auto"/>
        </w:rPr>
        <w:t>GEAR</w:t>
      </w:r>
      <w:r w:rsidRPr="00523EE3">
        <w:rPr>
          <w:color w:val="auto"/>
          <w:spacing w:val="-16"/>
        </w:rPr>
        <w:t xml:space="preserve"> </w:t>
      </w:r>
      <w:r w:rsidRPr="00523EE3">
        <w:rPr>
          <w:color w:val="auto"/>
        </w:rPr>
        <w:t>UP Funding</w:t>
      </w:r>
      <w:r w:rsidRPr="00523EE3">
        <w:rPr>
          <w:color w:val="auto"/>
          <w:spacing w:val="-3"/>
        </w:rPr>
        <w:t xml:space="preserve"> </w:t>
      </w:r>
      <w:r w:rsidRPr="00523EE3">
        <w:rPr>
          <w:color w:val="auto"/>
          <w:spacing w:val="-2"/>
        </w:rPr>
        <w:t>Guidelines</w:t>
      </w:r>
    </w:p>
    <w:p w14:paraId="689DB6B4" w14:textId="77777777" w:rsidR="00012BF3" w:rsidRDefault="00012BF3">
      <w:pPr>
        <w:pStyle w:val="BodyText"/>
        <w:rPr>
          <w:b/>
          <w:sz w:val="22"/>
        </w:rPr>
      </w:pPr>
    </w:p>
    <w:p w14:paraId="057713C7" w14:textId="77777777" w:rsidR="00012BF3" w:rsidRDefault="00CF1E16" w:rsidP="00523EE3">
      <w:pPr>
        <w:pStyle w:val="Heading2"/>
      </w:pPr>
      <w:r>
        <w:t>Introduction</w:t>
      </w:r>
    </w:p>
    <w:p w14:paraId="443E5A7C" w14:textId="350CAB9C" w:rsidR="00012BF3" w:rsidRDefault="00CF1E16" w:rsidP="00523EE3">
      <w:r>
        <w:t>The federal government provides billions of dollars in grants to over 30,000 organizations annually.</w:t>
      </w:r>
      <w:r>
        <w:rPr>
          <w:spacing w:val="40"/>
        </w:rPr>
        <w:t xml:space="preserve"> </w:t>
      </w:r>
      <w:r>
        <w:t>This investment of taxpayer dollars means that the federal government must set up strong controls over grant projects to ensure the proper use of public funds.</w:t>
      </w:r>
      <w:r>
        <w:rPr>
          <w:spacing w:val="40"/>
        </w:rPr>
        <w:t xml:space="preserve"> </w:t>
      </w:r>
      <w:r>
        <w:t>In addition to understanding federal requirements, you are expected</w:t>
      </w:r>
      <w:r>
        <w:rPr>
          <w:spacing w:val="-7"/>
        </w:rPr>
        <w:t xml:space="preserve"> </w:t>
      </w:r>
      <w:r>
        <w:t>to</w:t>
      </w:r>
      <w:r>
        <w:rPr>
          <w:spacing w:val="-7"/>
        </w:rPr>
        <w:t xml:space="preserve"> </w:t>
      </w:r>
      <w:r>
        <w:t>follow</w:t>
      </w:r>
      <w:r>
        <w:rPr>
          <w:spacing w:val="-6"/>
        </w:rPr>
        <w:t xml:space="preserve"> </w:t>
      </w:r>
      <w:r>
        <w:t>the</w:t>
      </w:r>
      <w:r>
        <w:rPr>
          <w:spacing w:val="-5"/>
        </w:rPr>
        <w:t xml:space="preserve"> </w:t>
      </w:r>
      <w:r>
        <w:t>policies</w:t>
      </w:r>
      <w:r>
        <w:rPr>
          <w:spacing w:val="-7"/>
        </w:rPr>
        <w:t xml:space="preserve"> </w:t>
      </w:r>
      <w:r>
        <w:t>of</w:t>
      </w:r>
      <w:r>
        <w:rPr>
          <w:spacing w:val="-5"/>
        </w:rPr>
        <w:t xml:space="preserve"> </w:t>
      </w:r>
      <w:r>
        <w:t>the</w:t>
      </w:r>
      <w:r>
        <w:rPr>
          <w:spacing w:val="-5"/>
        </w:rPr>
        <w:t xml:space="preserve"> </w:t>
      </w:r>
      <w:r w:rsidR="000E2104">
        <w:t>grant's fiscal age</w:t>
      </w:r>
      <w:r>
        <w:t>nt—The</w:t>
      </w:r>
      <w:r>
        <w:rPr>
          <w:spacing w:val="-6"/>
        </w:rPr>
        <w:t xml:space="preserve"> </w:t>
      </w:r>
      <w:r>
        <w:t>Washington</w:t>
      </w:r>
      <w:r>
        <w:rPr>
          <w:spacing w:val="-5"/>
        </w:rPr>
        <w:t xml:space="preserve"> </w:t>
      </w:r>
      <w:r>
        <w:t>Student</w:t>
      </w:r>
      <w:r>
        <w:rPr>
          <w:spacing w:val="-8"/>
        </w:rPr>
        <w:t xml:space="preserve"> </w:t>
      </w:r>
      <w:r>
        <w:t>Achievement</w:t>
      </w:r>
      <w:r>
        <w:rPr>
          <w:spacing w:val="-5"/>
        </w:rPr>
        <w:t xml:space="preserve"> </w:t>
      </w:r>
      <w:r>
        <w:t>Council (Council).</w:t>
      </w:r>
      <w:r>
        <w:rPr>
          <w:spacing w:val="11"/>
        </w:rPr>
        <w:t xml:space="preserve"> </w:t>
      </w:r>
      <w:r>
        <w:t>The</w:t>
      </w:r>
      <w:r>
        <w:rPr>
          <w:spacing w:val="-12"/>
        </w:rPr>
        <w:t xml:space="preserve"> </w:t>
      </w:r>
      <w:r>
        <w:t>Council</w:t>
      </w:r>
      <w:r>
        <w:rPr>
          <w:spacing w:val="-12"/>
        </w:rPr>
        <w:t xml:space="preserve"> </w:t>
      </w:r>
      <w:r>
        <w:t>has</w:t>
      </w:r>
      <w:r>
        <w:rPr>
          <w:spacing w:val="-12"/>
        </w:rPr>
        <w:t xml:space="preserve"> </w:t>
      </w:r>
      <w:r>
        <w:t>additional</w:t>
      </w:r>
      <w:r>
        <w:rPr>
          <w:spacing w:val="-12"/>
        </w:rPr>
        <w:t xml:space="preserve"> </w:t>
      </w:r>
      <w:r>
        <w:t>policies</w:t>
      </w:r>
      <w:r>
        <w:rPr>
          <w:spacing w:val="-12"/>
        </w:rPr>
        <w:t xml:space="preserve"> </w:t>
      </w:r>
      <w:r>
        <w:t>it</w:t>
      </w:r>
      <w:r>
        <w:rPr>
          <w:spacing w:val="-11"/>
        </w:rPr>
        <w:t xml:space="preserve"> </w:t>
      </w:r>
      <w:r>
        <w:t>must</w:t>
      </w:r>
      <w:r>
        <w:rPr>
          <w:spacing w:val="-11"/>
        </w:rPr>
        <w:t xml:space="preserve"> </w:t>
      </w:r>
      <w:r>
        <w:t>follow</w:t>
      </w:r>
      <w:r>
        <w:rPr>
          <w:spacing w:val="-13"/>
        </w:rPr>
        <w:t xml:space="preserve"> </w:t>
      </w:r>
      <w:r>
        <w:t>to</w:t>
      </w:r>
      <w:r>
        <w:rPr>
          <w:spacing w:val="-12"/>
        </w:rPr>
        <w:t xml:space="preserve"> </w:t>
      </w:r>
      <w:r>
        <w:t>comply</w:t>
      </w:r>
      <w:r>
        <w:rPr>
          <w:spacing w:val="-11"/>
        </w:rPr>
        <w:t xml:space="preserve"> </w:t>
      </w:r>
      <w:r>
        <w:t>with</w:t>
      </w:r>
      <w:r>
        <w:rPr>
          <w:spacing w:val="-13"/>
        </w:rPr>
        <w:t xml:space="preserve"> </w:t>
      </w:r>
      <w:r>
        <w:t>state</w:t>
      </w:r>
      <w:r>
        <w:rPr>
          <w:spacing w:val="-11"/>
        </w:rPr>
        <w:t xml:space="preserve"> </w:t>
      </w:r>
      <w:r>
        <w:t>and</w:t>
      </w:r>
      <w:r>
        <w:rPr>
          <w:spacing w:val="-11"/>
        </w:rPr>
        <w:t xml:space="preserve"> </w:t>
      </w:r>
      <w:r>
        <w:t>federal</w:t>
      </w:r>
      <w:r>
        <w:rPr>
          <w:spacing w:val="-13"/>
        </w:rPr>
        <w:t xml:space="preserve"> </w:t>
      </w:r>
      <w:r>
        <w:t>law.</w:t>
      </w:r>
      <w:r>
        <w:rPr>
          <w:spacing w:val="22"/>
        </w:rPr>
        <w:t xml:space="preserve"> </w:t>
      </w:r>
      <w:r>
        <w:t>It</w:t>
      </w:r>
      <w:r>
        <w:rPr>
          <w:spacing w:val="-11"/>
        </w:rPr>
        <w:t xml:space="preserve"> </w:t>
      </w:r>
      <w:r>
        <w:t>is</w:t>
      </w:r>
      <w:r>
        <w:rPr>
          <w:spacing w:val="-13"/>
        </w:rPr>
        <w:t xml:space="preserve"> </w:t>
      </w:r>
      <w:r w:rsidR="000E2104">
        <w:t>essential</w:t>
      </w:r>
      <w:r>
        <w:t xml:space="preserve"> to</w:t>
      </w:r>
      <w:r>
        <w:rPr>
          <w:spacing w:val="-2"/>
        </w:rPr>
        <w:t xml:space="preserve"> </w:t>
      </w:r>
      <w:r>
        <w:t>rely</w:t>
      </w:r>
      <w:r>
        <w:rPr>
          <w:spacing w:val="-1"/>
        </w:rPr>
        <w:t xml:space="preserve"> </w:t>
      </w:r>
      <w:r>
        <w:t>on</w:t>
      </w:r>
      <w:r>
        <w:rPr>
          <w:spacing w:val="-1"/>
        </w:rPr>
        <w:t xml:space="preserve"> </w:t>
      </w:r>
      <w:r>
        <w:t>GEAR</w:t>
      </w:r>
      <w:r>
        <w:rPr>
          <w:spacing w:val="-2"/>
        </w:rPr>
        <w:t xml:space="preserve"> </w:t>
      </w:r>
      <w:r>
        <w:t>UP staff</w:t>
      </w:r>
      <w:r>
        <w:rPr>
          <w:spacing w:val="-1"/>
        </w:rPr>
        <w:t xml:space="preserve"> </w:t>
      </w:r>
      <w:r>
        <w:t>when</w:t>
      </w:r>
      <w:r>
        <w:rPr>
          <w:spacing w:val="-1"/>
        </w:rPr>
        <w:t xml:space="preserve"> </w:t>
      </w:r>
      <w:r>
        <w:t>the</w:t>
      </w:r>
      <w:r>
        <w:rPr>
          <w:spacing w:val="-1"/>
        </w:rPr>
        <w:t xml:space="preserve"> </w:t>
      </w:r>
      <w:r>
        <w:t>federal</w:t>
      </w:r>
      <w:r>
        <w:rPr>
          <w:spacing w:val="-2"/>
        </w:rPr>
        <w:t xml:space="preserve"> </w:t>
      </w:r>
      <w:r>
        <w:t>regulations</w:t>
      </w:r>
      <w:r>
        <w:rPr>
          <w:spacing w:val="-3"/>
        </w:rPr>
        <w:t xml:space="preserve"> </w:t>
      </w:r>
      <w:r>
        <w:t>aren</w:t>
      </w:r>
      <w:r w:rsidR="000E2104">
        <w:t>'</w:t>
      </w:r>
      <w:r>
        <w:t>t</w:t>
      </w:r>
      <w:r>
        <w:rPr>
          <w:spacing w:val="-1"/>
        </w:rPr>
        <w:t xml:space="preserve"> </w:t>
      </w:r>
      <w:r>
        <w:t>clear on</w:t>
      </w:r>
      <w:r>
        <w:rPr>
          <w:spacing w:val="-1"/>
        </w:rPr>
        <w:t xml:space="preserve"> </w:t>
      </w:r>
      <w:r>
        <w:t>an</w:t>
      </w:r>
      <w:r>
        <w:rPr>
          <w:spacing w:val="-1"/>
        </w:rPr>
        <w:t xml:space="preserve"> </w:t>
      </w:r>
      <w:r>
        <w:t>issue.</w:t>
      </w:r>
      <w:r>
        <w:rPr>
          <w:spacing w:val="40"/>
        </w:rPr>
        <w:t xml:space="preserve"> </w:t>
      </w:r>
      <w:r>
        <w:t>You</w:t>
      </w:r>
      <w:r>
        <w:rPr>
          <w:spacing w:val="-1"/>
        </w:rPr>
        <w:t xml:space="preserve"> </w:t>
      </w:r>
      <w:r>
        <w:t>also must</w:t>
      </w:r>
      <w:r>
        <w:rPr>
          <w:spacing w:val="-1"/>
        </w:rPr>
        <w:t xml:space="preserve"> </w:t>
      </w:r>
      <w:r>
        <w:t>follow</w:t>
      </w:r>
      <w:r>
        <w:rPr>
          <w:spacing w:val="-2"/>
        </w:rPr>
        <w:t xml:space="preserve"> </w:t>
      </w:r>
      <w:r>
        <w:t>GEAR</w:t>
      </w:r>
      <w:r>
        <w:rPr>
          <w:spacing w:val="-2"/>
        </w:rPr>
        <w:t xml:space="preserve"> </w:t>
      </w:r>
      <w:r>
        <w:t>UP reporting guidelines and budget categories.</w:t>
      </w:r>
    </w:p>
    <w:p w14:paraId="6603773A" w14:textId="77777777" w:rsidR="00012BF3" w:rsidRDefault="00CF1E16" w:rsidP="00523EE3">
      <w:pPr>
        <w:pStyle w:val="Heading2"/>
      </w:pPr>
      <w:r>
        <w:t>Legislation</w:t>
      </w:r>
      <w:r>
        <w:rPr>
          <w:spacing w:val="-4"/>
        </w:rPr>
        <w:t xml:space="preserve"> </w:t>
      </w:r>
      <w:r>
        <w:t>and</w:t>
      </w:r>
      <w:r>
        <w:rPr>
          <w:spacing w:val="-2"/>
        </w:rPr>
        <w:t xml:space="preserve"> </w:t>
      </w:r>
      <w:r>
        <w:t>Program</w:t>
      </w:r>
      <w:r>
        <w:rPr>
          <w:spacing w:val="-1"/>
        </w:rPr>
        <w:t xml:space="preserve"> </w:t>
      </w:r>
      <w:r>
        <w:rPr>
          <w:spacing w:val="-2"/>
        </w:rPr>
        <w:t>Regulations</w:t>
      </w:r>
    </w:p>
    <w:p w14:paraId="2E01D1F9" w14:textId="6CDA967C" w:rsidR="00012BF3" w:rsidRDefault="00CF1E16" w:rsidP="00F61392">
      <w:r>
        <w:t>GEAR</w:t>
      </w:r>
      <w:r>
        <w:rPr>
          <w:spacing w:val="-3"/>
        </w:rPr>
        <w:t xml:space="preserve"> </w:t>
      </w:r>
      <w:r>
        <w:t>UP</w:t>
      </w:r>
      <w:r>
        <w:rPr>
          <w:spacing w:val="-3"/>
        </w:rPr>
        <w:t xml:space="preserve"> </w:t>
      </w:r>
      <w:r>
        <w:t>is</w:t>
      </w:r>
      <w:r>
        <w:rPr>
          <w:spacing w:val="-4"/>
        </w:rPr>
        <w:t xml:space="preserve"> </w:t>
      </w:r>
      <w:r>
        <w:t>subject</w:t>
      </w:r>
      <w:r>
        <w:rPr>
          <w:spacing w:val="-2"/>
        </w:rPr>
        <w:t xml:space="preserve"> </w:t>
      </w:r>
      <w:r>
        <w:t>to</w:t>
      </w:r>
      <w:r>
        <w:rPr>
          <w:spacing w:val="-3"/>
        </w:rPr>
        <w:t xml:space="preserve"> </w:t>
      </w:r>
      <w:proofErr w:type="gramStart"/>
      <w:r>
        <w:t>a</w:t>
      </w:r>
      <w:r>
        <w:rPr>
          <w:spacing w:val="-2"/>
        </w:rPr>
        <w:t xml:space="preserve"> </w:t>
      </w:r>
      <w:r>
        <w:t>number</w:t>
      </w:r>
      <w:r>
        <w:rPr>
          <w:spacing w:val="-1"/>
        </w:rPr>
        <w:t xml:space="preserve"> </w:t>
      </w:r>
      <w:r>
        <w:t>of</w:t>
      </w:r>
      <w:proofErr w:type="gramEnd"/>
      <w:r>
        <w:rPr>
          <w:spacing w:val="-2"/>
        </w:rPr>
        <w:t xml:space="preserve"> </w:t>
      </w:r>
      <w:r>
        <w:t>regulatory</w:t>
      </w:r>
      <w:r>
        <w:rPr>
          <w:spacing w:val="-2"/>
        </w:rPr>
        <w:t xml:space="preserve"> </w:t>
      </w:r>
      <w:r>
        <w:t>sources.</w:t>
      </w:r>
      <w:r>
        <w:rPr>
          <w:spacing w:val="40"/>
        </w:rPr>
        <w:t xml:space="preserve"> </w:t>
      </w:r>
      <w:r>
        <w:t>The</w:t>
      </w:r>
      <w:r>
        <w:rPr>
          <w:spacing w:val="-2"/>
        </w:rPr>
        <w:t xml:space="preserve"> </w:t>
      </w:r>
      <w:r>
        <w:t>following</w:t>
      </w:r>
      <w:r>
        <w:rPr>
          <w:spacing w:val="-3"/>
        </w:rPr>
        <w:t xml:space="preserve"> </w:t>
      </w:r>
      <w:r>
        <w:t>list provides</w:t>
      </w:r>
      <w:r>
        <w:rPr>
          <w:spacing w:val="-3"/>
        </w:rPr>
        <w:t xml:space="preserve"> </w:t>
      </w:r>
      <w:r>
        <w:t>a</w:t>
      </w:r>
      <w:r>
        <w:rPr>
          <w:spacing w:val="-2"/>
        </w:rPr>
        <w:t xml:space="preserve"> </w:t>
      </w:r>
      <w:r>
        <w:t>brief</w:t>
      </w:r>
      <w:r>
        <w:rPr>
          <w:spacing w:val="-4"/>
        </w:rPr>
        <w:t xml:space="preserve"> </w:t>
      </w:r>
      <w:r>
        <w:t>description</w:t>
      </w:r>
      <w:r>
        <w:rPr>
          <w:spacing w:val="-2"/>
        </w:rPr>
        <w:t xml:space="preserve"> </w:t>
      </w:r>
      <w:r>
        <w:t>of</w:t>
      </w:r>
      <w:r>
        <w:rPr>
          <w:spacing w:val="-2"/>
        </w:rPr>
        <w:t xml:space="preserve"> </w:t>
      </w:r>
      <w:r>
        <w:t xml:space="preserve">each of the </w:t>
      </w:r>
      <w:r w:rsidR="000E2104">
        <w:t>significant</w:t>
      </w:r>
      <w:r>
        <w:t xml:space="preserve"> policy sources.</w:t>
      </w:r>
      <w:r>
        <w:rPr>
          <w:spacing w:val="40"/>
        </w:rPr>
        <w:t xml:space="preserve"> </w:t>
      </w:r>
      <w:r>
        <w:t xml:space="preserve">More information can be found here: </w:t>
      </w:r>
      <w:hyperlink r:id="rId10">
        <w:r>
          <w:rPr>
            <w:color w:val="0000FF"/>
            <w:spacing w:val="-2"/>
            <w:u w:val="single" w:color="0000FF"/>
          </w:rPr>
          <w:t>http://www2.ed.gov/programs/gearup/legislation.html</w:t>
        </w:r>
      </w:hyperlink>
      <w:r>
        <w:rPr>
          <w:spacing w:val="-2"/>
        </w:rPr>
        <w:t>.</w:t>
      </w:r>
    </w:p>
    <w:p w14:paraId="54758E36" w14:textId="77777777" w:rsidR="00012BF3" w:rsidRDefault="00CF1E16" w:rsidP="00523EE3">
      <w:pPr>
        <w:pStyle w:val="Heading2"/>
      </w:pPr>
      <w:r>
        <w:t>Uniform</w:t>
      </w:r>
      <w:r>
        <w:rPr>
          <w:spacing w:val="-1"/>
        </w:rPr>
        <w:t xml:space="preserve"> </w:t>
      </w:r>
      <w:r>
        <w:t>Guidance</w:t>
      </w:r>
      <w:r>
        <w:rPr>
          <w:spacing w:val="-4"/>
        </w:rPr>
        <w:t xml:space="preserve"> </w:t>
      </w:r>
      <w:r>
        <w:rPr>
          <w:spacing w:val="-2"/>
        </w:rPr>
        <w:t>(2CFR200)</w:t>
      </w:r>
    </w:p>
    <w:p w14:paraId="3CDD91CC" w14:textId="57D3BEDC" w:rsidR="00012BF3" w:rsidRDefault="00CF1E16" w:rsidP="000E2104">
      <w:pPr>
        <w:spacing w:after="0"/>
      </w:pPr>
      <w:r>
        <w:t>The Uniform Guidance (2CFR200) streamlines and consolidates government requirements for receiving and using federal awards to reduce administrative burden and improve outcomes. More information can be found here:</w:t>
      </w:r>
      <w:r w:rsidR="000E2104">
        <w:t xml:space="preserve"> </w:t>
      </w:r>
    </w:p>
    <w:p w14:paraId="1B2F1355" w14:textId="4C12E8EF" w:rsidR="00012BF3" w:rsidRDefault="00004DCA" w:rsidP="00F61392">
      <w:hyperlink r:id="rId11">
        <w:r w:rsidR="00CF1E16">
          <w:rPr>
            <w:color w:val="0000FF"/>
            <w:spacing w:val="-2"/>
            <w:u w:val="single" w:color="0000FF"/>
          </w:rPr>
          <w:t>http://www2.ed.gov/policy/fund/guid/uniform-guidance/index.html</w:t>
        </w:r>
      </w:hyperlink>
      <w:r w:rsidR="00CF1E16">
        <w:rPr>
          <w:color w:val="0000FF"/>
          <w:spacing w:val="69"/>
          <w:w w:val="150"/>
        </w:rPr>
        <w:t xml:space="preserve"> </w:t>
      </w:r>
    </w:p>
    <w:p w14:paraId="00E684DF" w14:textId="77777777" w:rsidR="00012BF3" w:rsidRDefault="00CF1E16" w:rsidP="00523EE3">
      <w:pPr>
        <w:pStyle w:val="Heading2"/>
      </w:pPr>
      <w:r>
        <w:t>State</w:t>
      </w:r>
      <w:r>
        <w:rPr>
          <w:spacing w:val="-2"/>
        </w:rPr>
        <w:t xml:space="preserve"> </w:t>
      </w:r>
      <w:r>
        <w:t>Administrative</w:t>
      </w:r>
      <w:r>
        <w:rPr>
          <w:spacing w:val="-1"/>
        </w:rPr>
        <w:t xml:space="preserve"> </w:t>
      </w:r>
      <w:r>
        <w:t>&amp;</w:t>
      </w:r>
      <w:r>
        <w:rPr>
          <w:spacing w:val="-2"/>
        </w:rPr>
        <w:t xml:space="preserve"> </w:t>
      </w:r>
      <w:r>
        <w:t>Accounting</w:t>
      </w:r>
      <w:r>
        <w:rPr>
          <w:spacing w:val="-2"/>
        </w:rPr>
        <w:t xml:space="preserve"> </w:t>
      </w:r>
      <w:r>
        <w:t>Manual</w:t>
      </w:r>
      <w:r>
        <w:rPr>
          <w:spacing w:val="-3"/>
        </w:rPr>
        <w:t xml:space="preserve"> </w:t>
      </w:r>
      <w:r>
        <w:rPr>
          <w:spacing w:val="-2"/>
        </w:rPr>
        <w:t>(SAAM)</w:t>
      </w:r>
    </w:p>
    <w:p w14:paraId="2684114A" w14:textId="66EBDCED" w:rsidR="00012BF3" w:rsidRDefault="00CF1E16" w:rsidP="00F61392">
      <w:pPr>
        <w:rPr>
          <w:rFonts w:ascii="Calibri"/>
          <w:sz w:val="22"/>
        </w:rPr>
      </w:pPr>
      <w:r>
        <w:t xml:space="preserve">Washington State Administrative and Accounting Manual (SAAM) provides control and accountability over </w:t>
      </w:r>
      <w:r w:rsidR="000E2104">
        <w:t xml:space="preserve">the </w:t>
      </w:r>
      <w:r>
        <w:t>financial</w:t>
      </w:r>
      <w:r>
        <w:rPr>
          <w:spacing w:val="-3"/>
        </w:rPr>
        <w:t xml:space="preserve"> </w:t>
      </w:r>
      <w:r>
        <w:t>administrative</w:t>
      </w:r>
      <w:r>
        <w:rPr>
          <w:spacing w:val="-4"/>
        </w:rPr>
        <w:t xml:space="preserve"> </w:t>
      </w:r>
      <w:r>
        <w:t>affairs</w:t>
      </w:r>
      <w:r>
        <w:rPr>
          <w:spacing w:val="-4"/>
        </w:rPr>
        <w:t xml:space="preserve"> </w:t>
      </w:r>
      <w:r>
        <w:t>of</w:t>
      </w:r>
      <w:r>
        <w:rPr>
          <w:spacing w:val="-2"/>
        </w:rPr>
        <w:t xml:space="preserve"> </w:t>
      </w:r>
      <w:r>
        <w:t>the</w:t>
      </w:r>
      <w:r>
        <w:rPr>
          <w:spacing w:val="-2"/>
        </w:rPr>
        <w:t xml:space="preserve"> </w:t>
      </w:r>
      <w:r>
        <w:t>state</w:t>
      </w:r>
      <w:r>
        <w:rPr>
          <w:spacing w:val="-2"/>
        </w:rPr>
        <w:t xml:space="preserve"> </w:t>
      </w:r>
      <w:r>
        <w:t>of</w:t>
      </w:r>
      <w:r>
        <w:rPr>
          <w:spacing w:val="-2"/>
        </w:rPr>
        <w:t xml:space="preserve"> </w:t>
      </w:r>
      <w:r>
        <w:t>Washington.</w:t>
      </w:r>
      <w:r>
        <w:rPr>
          <w:spacing w:val="-4"/>
        </w:rPr>
        <w:t xml:space="preserve"> </w:t>
      </w:r>
      <w:r>
        <w:t>The</w:t>
      </w:r>
      <w:r>
        <w:rPr>
          <w:spacing w:val="-2"/>
        </w:rPr>
        <w:t xml:space="preserve"> </w:t>
      </w:r>
      <w:r>
        <w:t>policies</w:t>
      </w:r>
      <w:r>
        <w:rPr>
          <w:spacing w:val="-4"/>
        </w:rPr>
        <w:t xml:space="preserve"> </w:t>
      </w:r>
      <w:r>
        <w:t>and</w:t>
      </w:r>
      <w:r>
        <w:rPr>
          <w:spacing w:val="-1"/>
        </w:rPr>
        <w:t xml:space="preserve"> </w:t>
      </w:r>
      <w:r>
        <w:t>procedures</w:t>
      </w:r>
      <w:r>
        <w:rPr>
          <w:spacing w:val="-4"/>
        </w:rPr>
        <w:t xml:space="preserve"> </w:t>
      </w:r>
      <w:r>
        <w:t>in</w:t>
      </w:r>
      <w:r>
        <w:rPr>
          <w:spacing w:val="-2"/>
        </w:rPr>
        <w:t xml:space="preserve"> </w:t>
      </w:r>
      <w:r>
        <w:t>this</w:t>
      </w:r>
      <w:r>
        <w:rPr>
          <w:spacing w:val="-4"/>
        </w:rPr>
        <w:t xml:space="preserve"> </w:t>
      </w:r>
      <w:r>
        <w:t>manual</w:t>
      </w:r>
      <w:r>
        <w:rPr>
          <w:spacing w:val="-3"/>
        </w:rPr>
        <w:t xml:space="preserve"> </w:t>
      </w:r>
      <w:r>
        <w:t>are</w:t>
      </w:r>
      <w:r>
        <w:rPr>
          <w:spacing w:val="-2"/>
        </w:rPr>
        <w:t xml:space="preserve"> </w:t>
      </w:r>
      <w:r>
        <w:t xml:space="preserve">the minimum requirements that state agencies must meet. More information can be found here: </w:t>
      </w:r>
      <w:hyperlink r:id="rId12">
        <w:r>
          <w:rPr>
            <w:rFonts w:ascii="Calibri"/>
            <w:color w:val="0000FF"/>
            <w:spacing w:val="-2"/>
            <w:sz w:val="22"/>
            <w:u w:val="single" w:color="0000FF"/>
          </w:rPr>
          <w:t>https://www.ofm.wa.gov/accounting/saam</w:t>
        </w:r>
        <w:r>
          <w:rPr>
            <w:rFonts w:ascii="Calibri"/>
            <w:spacing w:val="-2"/>
            <w:sz w:val="22"/>
          </w:rPr>
          <w:t>.</w:t>
        </w:r>
      </w:hyperlink>
    </w:p>
    <w:p w14:paraId="6D09C744" w14:textId="77777777" w:rsidR="00012BF3" w:rsidRDefault="00CF1E16" w:rsidP="00523EE3">
      <w:pPr>
        <w:pStyle w:val="Heading2"/>
      </w:pPr>
      <w:r>
        <w:t>Time</w:t>
      </w:r>
      <w:r>
        <w:rPr>
          <w:spacing w:val="-2"/>
        </w:rPr>
        <w:t xml:space="preserve"> </w:t>
      </w:r>
      <w:r>
        <w:t>and</w:t>
      </w:r>
      <w:r>
        <w:rPr>
          <w:spacing w:val="-1"/>
        </w:rPr>
        <w:t xml:space="preserve"> </w:t>
      </w:r>
      <w:r>
        <w:rPr>
          <w:spacing w:val="-2"/>
        </w:rPr>
        <w:t>Effort</w:t>
      </w:r>
    </w:p>
    <w:p w14:paraId="2B2E78F3" w14:textId="0659D651" w:rsidR="00012BF3" w:rsidRDefault="00CF1E16" w:rsidP="000E2104">
      <w:r>
        <w:t xml:space="preserve">All GEAR UP staff must complete a monthly time and effort form and/or a timesheet as required by school district policy and practice. A sample form is available at </w:t>
      </w:r>
      <w:hyperlink r:id="rId13" w:history="1">
        <w:r w:rsidR="000E2104" w:rsidRPr="000E2104">
          <w:rPr>
            <w:rStyle w:val="Hyperlink"/>
          </w:rPr>
          <w:t>https://gearup.wa.gov/file/time-and-effort-form</w:t>
        </w:r>
      </w:hyperlink>
      <w:r w:rsidRPr="000E2104">
        <w:t>.</w:t>
      </w:r>
      <w:r>
        <w:t xml:space="preserve"> Federal regulations</w:t>
      </w:r>
      <w:r>
        <w:rPr>
          <w:spacing w:val="-1"/>
        </w:rPr>
        <w:t xml:space="preserve"> </w:t>
      </w:r>
      <w:r>
        <w:t>require that</w:t>
      </w:r>
      <w:r>
        <w:rPr>
          <w:spacing w:val="-2"/>
        </w:rPr>
        <w:t xml:space="preserve"> </w:t>
      </w:r>
      <w:r>
        <w:t>every GEAR</w:t>
      </w:r>
      <w:r>
        <w:rPr>
          <w:spacing w:val="-1"/>
        </w:rPr>
        <w:t xml:space="preserve"> </w:t>
      </w:r>
      <w:r>
        <w:t>UP staff whose salary is</w:t>
      </w:r>
      <w:r>
        <w:rPr>
          <w:spacing w:val="-1"/>
        </w:rPr>
        <w:t xml:space="preserve"> </w:t>
      </w:r>
      <w:r>
        <w:t>supported in full</w:t>
      </w:r>
      <w:r>
        <w:rPr>
          <w:spacing w:val="-1"/>
        </w:rPr>
        <w:t xml:space="preserve"> </w:t>
      </w:r>
      <w:r>
        <w:t>or in part need</w:t>
      </w:r>
      <w:r>
        <w:rPr>
          <w:spacing w:val="-1"/>
        </w:rPr>
        <w:t xml:space="preserve"> </w:t>
      </w:r>
      <w:r>
        <w:t>to</w:t>
      </w:r>
      <w:r>
        <w:rPr>
          <w:spacing w:val="-1"/>
        </w:rPr>
        <w:t xml:space="preserve"> </w:t>
      </w:r>
      <w:r>
        <w:t>document the time, effort</w:t>
      </w:r>
      <w:r w:rsidR="000E2104">
        <w:t>,</w:t>
      </w:r>
      <w:r>
        <w:t xml:space="preserve"> and activities during any given pay period.</w:t>
      </w:r>
    </w:p>
    <w:p w14:paraId="050A374A" w14:textId="04B8F03A" w:rsidR="00012BF3" w:rsidRDefault="00CF1E16" w:rsidP="00F61392">
      <w:r>
        <w:t>Time</w:t>
      </w:r>
      <w:r>
        <w:rPr>
          <w:spacing w:val="-5"/>
        </w:rPr>
        <w:t xml:space="preserve"> </w:t>
      </w:r>
      <w:r>
        <w:t>as</w:t>
      </w:r>
      <w:r>
        <w:rPr>
          <w:spacing w:val="-7"/>
        </w:rPr>
        <w:t xml:space="preserve"> </w:t>
      </w:r>
      <w:r>
        <w:t>match:</w:t>
      </w:r>
      <w:r>
        <w:rPr>
          <w:spacing w:val="-7"/>
        </w:rPr>
        <w:t xml:space="preserve"> </w:t>
      </w:r>
      <w:r>
        <w:t>When</w:t>
      </w:r>
      <w:r>
        <w:rPr>
          <w:spacing w:val="-8"/>
        </w:rPr>
        <w:t xml:space="preserve"> </w:t>
      </w:r>
      <w:r>
        <w:t>you</w:t>
      </w:r>
      <w:r>
        <w:rPr>
          <w:spacing w:val="-5"/>
        </w:rPr>
        <w:t xml:space="preserve"> </w:t>
      </w:r>
      <w:r>
        <w:t>use</w:t>
      </w:r>
      <w:r>
        <w:rPr>
          <w:spacing w:val="-5"/>
        </w:rPr>
        <w:t xml:space="preserve"> </w:t>
      </w:r>
      <w:r>
        <w:t>in-kind</w:t>
      </w:r>
      <w:r>
        <w:rPr>
          <w:spacing w:val="-5"/>
        </w:rPr>
        <w:t xml:space="preserve"> </w:t>
      </w:r>
      <w:r>
        <w:t>personnel</w:t>
      </w:r>
      <w:r>
        <w:rPr>
          <w:spacing w:val="-6"/>
        </w:rPr>
        <w:t xml:space="preserve"> </w:t>
      </w:r>
      <w:r>
        <w:t>contributions</w:t>
      </w:r>
      <w:r>
        <w:rPr>
          <w:spacing w:val="-7"/>
        </w:rPr>
        <w:t xml:space="preserve"> </w:t>
      </w:r>
      <w:r>
        <w:t>as</w:t>
      </w:r>
      <w:r>
        <w:rPr>
          <w:spacing w:val="-7"/>
        </w:rPr>
        <w:t xml:space="preserve"> </w:t>
      </w:r>
      <w:r>
        <w:t>match,</w:t>
      </w:r>
      <w:r>
        <w:rPr>
          <w:spacing w:val="-7"/>
        </w:rPr>
        <w:t xml:space="preserve"> </w:t>
      </w:r>
      <w:r>
        <w:rPr>
          <w:u w:val="single"/>
        </w:rPr>
        <w:t>they</w:t>
      </w:r>
      <w:r>
        <w:rPr>
          <w:spacing w:val="-6"/>
          <w:u w:val="single"/>
        </w:rPr>
        <w:t xml:space="preserve"> </w:t>
      </w:r>
      <w:r w:rsidR="000E2104">
        <w:rPr>
          <w:u w:val="single"/>
        </w:rPr>
        <w:t>must</w:t>
      </w:r>
      <w:r>
        <w:rPr>
          <w:spacing w:val="-7"/>
          <w:u w:val="single"/>
        </w:rPr>
        <w:t xml:space="preserve"> </w:t>
      </w:r>
      <w:r>
        <w:rPr>
          <w:u w:val="single"/>
        </w:rPr>
        <w:t>fulfill</w:t>
      </w:r>
      <w:r>
        <w:rPr>
          <w:spacing w:val="-6"/>
          <w:u w:val="single"/>
        </w:rPr>
        <w:t xml:space="preserve"> </w:t>
      </w:r>
      <w:r>
        <w:rPr>
          <w:u w:val="single"/>
        </w:rPr>
        <w:t>the</w:t>
      </w:r>
      <w:r>
        <w:rPr>
          <w:spacing w:val="-8"/>
          <w:u w:val="single"/>
        </w:rPr>
        <w:t xml:space="preserve"> </w:t>
      </w:r>
      <w:r>
        <w:rPr>
          <w:u w:val="single"/>
        </w:rPr>
        <w:t>same</w:t>
      </w:r>
      <w:r>
        <w:rPr>
          <w:spacing w:val="-5"/>
          <w:u w:val="single"/>
        </w:rPr>
        <w:t xml:space="preserve"> </w:t>
      </w:r>
      <w:r>
        <w:rPr>
          <w:u w:val="single"/>
        </w:rPr>
        <w:t>reporting</w:t>
      </w:r>
      <w:r>
        <w:t xml:space="preserve"> </w:t>
      </w:r>
      <w:r>
        <w:rPr>
          <w:u w:val="single"/>
        </w:rPr>
        <w:t>obligations as if they were receiving federal funds</w:t>
      </w:r>
      <w:r>
        <w:t>.</w:t>
      </w:r>
    </w:p>
    <w:p w14:paraId="01F6BC22" w14:textId="77777777" w:rsidR="00012BF3" w:rsidRDefault="00CF1E16" w:rsidP="00523EE3">
      <w:pPr>
        <w:pStyle w:val="Heading2"/>
      </w:pPr>
      <w:r>
        <w:t>GEAR</w:t>
      </w:r>
      <w:r>
        <w:rPr>
          <w:spacing w:val="-3"/>
        </w:rPr>
        <w:t xml:space="preserve"> </w:t>
      </w:r>
      <w:r>
        <w:t>UP</w:t>
      </w:r>
      <w:r>
        <w:rPr>
          <w:spacing w:val="-1"/>
        </w:rPr>
        <w:t xml:space="preserve"> </w:t>
      </w:r>
      <w:r>
        <w:t>Paid</w:t>
      </w:r>
      <w:r>
        <w:rPr>
          <w:spacing w:val="-2"/>
        </w:rPr>
        <w:t xml:space="preserve"> </w:t>
      </w:r>
      <w:r>
        <w:t>Staff</w:t>
      </w:r>
      <w:r>
        <w:rPr>
          <w:spacing w:val="1"/>
        </w:rPr>
        <w:t xml:space="preserve"> </w:t>
      </w:r>
      <w:r>
        <w:rPr>
          <w:spacing w:val="-4"/>
        </w:rPr>
        <w:t>Time</w:t>
      </w:r>
    </w:p>
    <w:p w14:paraId="719C23D0" w14:textId="77777777" w:rsidR="00012BF3" w:rsidRPr="00F61392" w:rsidRDefault="00CF1E16" w:rsidP="00F61392">
      <w:pPr>
        <w:pStyle w:val="ListParagraph"/>
        <w:numPr>
          <w:ilvl w:val="0"/>
          <w:numId w:val="3"/>
        </w:numPr>
        <w:rPr>
          <w:rFonts w:ascii="Symbol" w:hAnsi="Symbol"/>
        </w:rPr>
      </w:pPr>
      <w:r>
        <w:t>GEAR</w:t>
      </w:r>
      <w:r w:rsidRPr="00F61392">
        <w:rPr>
          <w:spacing w:val="-5"/>
        </w:rPr>
        <w:t xml:space="preserve"> </w:t>
      </w:r>
      <w:r>
        <w:t>UP</w:t>
      </w:r>
      <w:r w:rsidRPr="00F61392">
        <w:rPr>
          <w:spacing w:val="-2"/>
        </w:rPr>
        <w:t xml:space="preserve"> </w:t>
      </w:r>
      <w:r>
        <w:t>staff</w:t>
      </w:r>
      <w:r w:rsidRPr="00F61392">
        <w:rPr>
          <w:spacing w:val="-3"/>
        </w:rPr>
        <w:t xml:space="preserve"> </w:t>
      </w:r>
      <w:r>
        <w:t>paid</w:t>
      </w:r>
      <w:r w:rsidRPr="00F61392">
        <w:rPr>
          <w:spacing w:val="-3"/>
        </w:rPr>
        <w:t xml:space="preserve"> </w:t>
      </w:r>
      <w:r>
        <w:t>with</w:t>
      </w:r>
      <w:r w:rsidRPr="00F61392">
        <w:rPr>
          <w:spacing w:val="-4"/>
        </w:rPr>
        <w:t xml:space="preserve"> </w:t>
      </w:r>
      <w:r>
        <w:t>federal</w:t>
      </w:r>
      <w:r w:rsidRPr="00F61392">
        <w:rPr>
          <w:spacing w:val="-3"/>
        </w:rPr>
        <w:t xml:space="preserve"> </w:t>
      </w:r>
      <w:r>
        <w:t>funds</w:t>
      </w:r>
      <w:r w:rsidRPr="00F61392">
        <w:rPr>
          <w:spacing w:val="-2"/>
        </w:rPr>
        <w:t xml:space="preserve"> </w:t>
      </w:r>
      <w:r>
        <w:t>must</w:t>
      </w:r>
      <w:r w:rsidRPr="00F61392">
        <w:rPr>
          <w:spacing w:val="-2"/>
        </w:rPr>
        <w:t xml:space="preserve"> </w:t>
      </w:r>
      <w:r>
        <w:t>be</w:t>
      </w:r>
      <w:r w:rsidRPr="00F61392">
        <w:rPr>
          <w:spacing w:val="-5"/>
        </w:rPr>
        <w:t xml:space="preserve"> </w:t>
      </w:r>
      <w:r>
        <w:t>engaged</w:t>
      </w:r>
      <w:r w:rsidRPr="00F61392">
        <w:rPr>
          <w:spacing w:val="-3"/>
        </w:rPr>
        <w:t xml:space="preserve"> </w:t>
      </w:r>
      <w:r>
        <w:t>in</w:t>
      </w:r>
      <w:r w:rsidRPr="00F61392">
        <w:rPr>
          <w:spacing w:val="-4"/>
        </w:rPr>
        <w:t xml:space="preserve"> </w:t>
      </w:r>
      <w:r>
        <w:t>GEAR</w:t>
      </w:r>
      <w:r w:rsidRPr="00F61392">
        <w:rPr>
          <w:spacing w:val="-4"/>
        </w:rPr>
        <w:t xml:space="preserve"> </w:t>
      </w:r>
      <w:r>
        <w:t>UP</w:t>
      </w:r>
      <w:r w:rsidRPr="00F61392">
        <w:rPr>
          <w:spacing w:val="-4"/>
        </w:rPr>
        <w:t xml:space="preserve"> </w:t>
      </w:r>
      <w:r>
        <w:t>activities</w:t>
      </w:r>
      <w:r w:rsidRPr="00F61392">
        <w:rPr>
          <w:spacing w:val="-5"/>
        </w:rPr>
        <w:t xml:space="preserve"> </w:t>
      </w:r>
      <w:r>
        <w:t>100%</w:t>
      </w:r>
      <w:r w:rsidRPr="00F61392">
        <w:rPr>
          <w:spacing w:val="-4"/>
        </w:rPr>
        <w:t xml:space="preserve"> </w:t>
      </w:r>
      <w:r>
        <w:t>of</w:t>
      </w:r>
      <w:r w:rsidRPr="00F61392">
        <w:rPr>
          <w:spacing w:val="-5"/>
        </w:rPr>
        <w:t xml:space="preserve"> </w:t>
      </w:r>
      <w:r>
        <w:t>the</w:t>
      </w:r>
      <w:r w:rsidRPr="00F61392">
        <w:rPr>
          <w:spacing w:val="-1"/>
        </w:rPr>
        <w:t xml:space="preserve"> </w:t>
      </w:r>
      <w:r w:rsidRPr="00F61392">
        <w:rPr>
          <w:spacing w:val="-2"/>
        </w:rPr>
        <w:t>time.</w:t>
      </w:r>
    </w:p>
    <w:p w14:paraId="0E16DD00" w14:textId="27ADC6CB" w:rsidR="00012BF3" w:rsidRPr="00004DCA" w:rsidRDefault="00CF1E16" w:rsidP="00F61392">
      <w:pPr>
        <w:pStyle w:val="ListParagraph"/>
        <w:numPr>
          <w:ilvl w:val="0"/>
          <w:numId w:val="3"/>
        </w:numPr>
        <w:rPr>
          <w:rFonts w:ascii="Symbol" w:hAnsi="Symbol"/>
          <w:sz w:val="24"/>
        </w:rPr>
      </w:pPr>
      <w:r>
        <w:t>GEAR</w:t>
      </w:r>
      <w:r w:rsidRPr="00F61392">
        <w:rPr>
          <w:spacing w:val="-5"/>
        </w:rPr>
        <w:t xml:space="preserve"> </w:t>
      </w:r>
      <w:r>
        <w:t>UP</w:t>
      </w:r>
      <w:r w:rsidRPr="00F61392">
        <w:rPr>
          <w:spacing w:val="-2"/>
        </w:rPr>
        <w:t xml:space="preserve"> </w:t>
      </w:r>
      <w:r>
        <w:t>staff</w:t>
      </w:r>
      <w:r w:rsidRPr="00F61392">
        <w:rPr>
          <w:spacing w:val="-4"/>
        </w:rPr>
        <w:t xml:space="preserve"> </w:t>
      </w:r>
      <w:r>
        <w:t>must</w:t>
      </w:r>
      <w:r w:rsidRPr="00F61392">
        <w:rPr>
          <w:spacing w:val="-2"/>
        </w:rPr>
        <w:t xml:space="preserve"> </w:t>
      </w:r>
      <w:r>
        <w:t>not</w:t>
      </w:r>
      <w:r w:rsidRPr="00F61392">
        <w:rPr>
          <w:spacing w:val="-2"/>
        </w:rPr>
        <w:t xml:space="preserve"> </w:t>
      </w:r>
      <w:r>
        <w:t>be</w:t>
      </w:r>
      <w:r w:rsidRPr="00F61392">
        <w:rPr>
          <w:spacing w:val="-6"/>
        </w:rPr>
        <w:t xml:space="preserve"> </w:t>
      </w:r>
      <w:r>
        <w:t>assigned</w:t>
      </w:r>
      <w:r w:rsidRPr="00F61392">
        <w:rPr>
          <w:spacing w:val="-4"/>
        </w:rPr>
        <w:t xml:space="preserve"> </w:t>
      </w:r>
      <w:r>
        <w:t>lunch</w:t>
      </w:r>
      <w:r w:rsidRPr="00F61392">
        <w:rPr>
          <w:spacing w:val="-4"/>
        </w:rPr>
        <w:t xml:space="preserve"> </w:t>
      </w:r>
      <w:r>
        <w:t>duty,</w:t>
      </w:r>
      <w:r w:rsidRPr="00F61392">
        <w:rPr>
          <w:spacing w:val="-2"/>
        </w:rPr>
        <w:t xml:space="preserve"> </w:t>
      </w:r>
      <w:r>
        <w:t>hall</w:t>
      </w:r>
      <w:r w:rsidRPr="00F61392">
        <w:rPr>
          <w:spacing w:val="-3"/>
        </w:rPr>
        <w:t xml:space="preserve"> </w:t>
      </w:r>
      <w:r>
        <w:t>duty,</w:t>
      </w:r>
      <w:r w:rsidRPr="00F61392">
        <w:rPr>
          <w:spacing w:val="-3"/>
        </w:rPr>
        <w:t xml:space="preserve"> </w:t>
      </w:r>
      <w:r>
        <w:t>recess</w:t>
      </w:r>
      <w:r w:rsidR="000E2104">
        <w:t>,</w:t>
      </w:r>
      <w:r w:rsidRPr="00F61392">
        <w:rPr>
          <w:spacing w:val="-4"/>
        </w:rPr>
        <w:t xml:space="preserve"> </w:t>
      </w:r>
      <w:r>
        <w:t>or</w:t>
      </w:r>
      <w:r w:rsidRPr="00F61392">
        <w:rPr>
          <w:spacing w:val="-5"/>
        </w:rPr>
        <w:t xml:space="preserve"> </w:t>
      </w:r>
      <w:r>
        <w:t>similar</w:t>
      </w:r>
      <w:r w:rsidRPr="00F61392">
        <w:rPr>
          <w:spacing w:val="-2"/>
        </w:rPr>
        <w:t xml:space="preserve"> duties.</w:t>
      </w:r>
    </w:p>
    <w:p w14:paraId="50B019CF" w14:textId="71F88D2C" w:rsidR="00004DCA" w:rsidRPr="00004DCA" w:rsidRDefault="00004DCA" w:rsidP="00F61392">
      <w:pPr>
        <w:pStyle w:val="ListParagraph"/>
        <w:numPr>
          <w:ilvl w:val="0"/>
          <w:numId w:val="3"/>
        </w:numPr>
        <w:rPr>
          <w:rFonts w:ascii="Symbol" w:hAnsi="Symbol"/>
          <w:sz w:val="24"/>
        </w:rPr>
      </w:pPr>
      <w:r>
        <w:rPr>
          <w:spacing w:val="-2"/>
        </w:rPr>
        <w:t xml:space="preserve">GEAR UP staff who are also coaches must work their full schedule daily, or take leave for any absence related to coaching. Any early release time must be paid by the district and not by GEAR UP. </w:t>
      </w:r>
    </w:p>
    <w:p w14:paraId="5D211300" w14:textId="1CDFE76D" w:rsidR="00004DCA" w:rsidRPr="00004DCA" w:rsidRDefault="00004DCA" w:rsidP="00F61392">
      <w:pPr>
        <w:pStyle w:val="ListParagraph"/>
        <w:numPr>
          <w:ilvl w:val="0"/>
          <w:numId w:val="3"/>
        </w:numPr>
        <w:rPr>
          <w:rFonts w:ascii="Symbol" w:hAnsi="Symbol"/>
          <w:sz w:val="24"/>
        </w:rPr>
      </w:pPr>
      <w:r>
        <w:rPr>
          <w:spacing w:val="-2"/>
        </w:rPr>
        <w:t>GEAR UP staff may be assigned as a substitute only in the following cases:</w:t>
      </w:r>
    </w:p>
    <w:p w14:paraId="54BE09F4" w14:textId="6380EC70" w:rsidR="00004DCA" w:rsidRPr="00004DCA" w:rsidRDefault="00004DCA" w:rsidP="00004DCA">
      <w:pPr>
        <w:pStyle w:val="ListParagraph"/>
        <w:numPr>
          <w:ilvl w:val="1"/>
          <w:numId w:val="3"/>
        </w:numPr>
        <w:rPr>
          <w:rFonts w:ascii="Symbol" w:hAnsi="Symbol"/>
          <w:sz w:val="24"/>
        </w:rPr>
      </w:pPr>
      <w:r>
        <w:rPr>
          <w:spacing w:val="-2"/>
        </w:rPr>
        <w:t xml:space="preserve">Sub time is due to an emergency in the building and no other staff are available. </w:t>
      </w:r>
    </w:p>
    <w:p w14:paraId="63FB6318" w14:textId="6CA7CEF3" w:rsidR="00004DCA" w:rsidRPr="00004DCA" w:rsidRDefault="00004DCA" w:rsidP="00004DCA">
      <w:pPr>
        <w:pStyle w:val="ListParagraph"/>
        <w:numPr>
          <w:ilvl w:val="1"/>
          <w:numId w:val="3"/>
        </w:numPr>
        <w:rPr>
          <w:rFonts w:ascii="Symbol" w:hAnsi="Symbol"/>
          <w:sz w:val="24"/>
        </w:rPr>
      </w:pPr>
      <w:r>
        <w:rPr>
          <w:spacing w:val="-2"/>
        </w:rPr>
        <w:t>The sub time MUST be paid by another funding source. GEAR UP shall not be billed for the time. ‘</w:t>
      </w:r>
    </w:p>
    <w:p w14:paraId="7CBB3550" w14:textId="765B4D34" w:rsidR="00004DCA" w:rsidRPr="00F61392" w:rsidRDefault="00004DCA" w:rsidP="00004DCA">
      <w:pPr>
        <w:pStyle w:val="ListParagraph"/>
        <w:numPr>
          <w:ilvl w:val="1"/>
          <w:numId w:val="3"/>
        </w:numPr>
        <w:rPr>
          <w:rFonts w:ascii="Symbol" w:hAnsi="Symbol"/>
          <w:sz w:val="24"/>
        </w:rPr>
      </w:pPr>
      <w:r>
        <w:rPr>
          <w:spacing w:val="-2"/>
        </w:rPr>
        <w:t xml:space="preserve">The GEAR UP staff member must still fully perform their regular duties. </w:t>
      </w:r>
    </w:p>
    <w:p w14:paraId="27BACB5A" w14:textId="77777777" w:rsidR="00012BF3" w:rsidRDefault="00CF1E16" w:rsidP="00523EE3">
      <w:pPr>
        <w:pStyle w:val="Heading2"/>
      </w:pPr>
      <w:r>
        <w:lastRenderedPageBreak/>
        <w:t>Supplement</w:t>
      </w:r>
      <w:r>
        <w:rPr>
          <w:spacing w:val="-3"/>
        </w:rPr>
        <w:t xml:space="preserve"> </w:t>
      </w:r>
      <w:r>
        <w:t>but</w:t>
      </w:r>
      <w:r>
        <w:rPr>
          <w:spacing w:val="-3"/>
        </w:rPr>
        <w:t xml:space="preserve"> </w:t>
      </w:r>
      <w:r>
        <w:t>not</w:t>
      </w:r>
      <w:r>
        <w:rPr>
          <w:spacing w:val="-2"/>
        </w:rPr>
        <w:t xml:space="preserve"> </w:t>
      </w:r>
      <w:proofErr w:type="gramStart"/>
      <w:r>
        <w:rPr>
          <w:spacing w:val="-2"/>
        </w:rPr>
        <w:t>Supplant</w:t>
      </w:r>
      <w:proofErr w:type="gramEnd"/>
    </w:p>
    <w:p w14:paraId="0F78B9D1" w14:textId="1D561933" w:rsidR="000E2104" w:rsidRDefault="00CF1E16" w:rsidP="000E2104">
      <w:pPr>
        <w:rPr>
          <w:spacing w:val="40"/>
        </w:rPr>
      </w:pPr>
      <w:r>
        <w:t>GEAR</w:t>
      </w:r>
      <w:r>
        <w:rPr>
          <w:spacing w:val="-2"/>
        </w:rPr>
        <w:t xml:space="preserve"> </w:t>
      </w:r>
      <w:r>
        <w:t>UP</w:t>
      </w:r>
      <w:r>
        <w:rPr>
          <w:spacing w:val="-2"/>
        </w:rPr>
        <w:t xml:space="preserve"> </w:t>
      </w:r>
      <w:r>
        <w:t>regulations</w:t>
      </w:r>
      <w:r>
        <w:rPr>
          <w:spacing w:val="-3"/>
        </w:rPr>
        <w:t xml:space="preserve"> </w:t>
      </w:r>
      <w:r>
        <w:t>require</w:t>
      </w:r>
      <w:r>
        <w:rPr>
          <w:spacing w:val="-1"/>
        </w:rPr>
        <w:t xml:space="preserve"> </w:t>
      </w:r>
      <w:r>
        <w:t>that</w:t>
      </w:r>
      <w:r>
        <w:rPr>
          <w:spacing w:val="-1"/>
        </w:rPr>
        <w:t xml:space="preserve"> </w:t>
      </w:r>
      <w:r>
        <w:t>GEAR</w:t>
      </w:r>
      <w:r>
        <w:rPr>
          <w:spacing w:val="-2"/>
        </w:rPr>
        <w:t xml:space="preserve"> </w:t>
      </w:r>
      <w:r>
        <w:t>UP</w:t>
      </w:r>
      <w:r>
        <w:rPr>
          <w:spacing w:val="-2"/>
        </w:rPr>
        <w:t xml:space="preserve"> </w:t>
      </w:r>
      <w:r>
        <w:t>funds</w:t>
      </w:r>
      <w:r>
        <w:rPr>
          <w:spacing w:val="-3"/>
        </w:rPr>
        <w:t xml:space="preserve"> </w:t>
      </w:r>
      <w:r>
        <w:t>supplement</w:t>
      </w:r>
      <w:r>
        <w:rPr>
          <w:spacing w:val="-2"/>
        </w:rPr>
        <w:t xml:space="preserve"> </w:t>
      </w:r>
      <w:r>
        <w:t>but</w:t>
      </w:r>
      <w:r>
        <w:rPr>
          <w:spacing w:val="-1"/>
        </w:rPr>
        <w:t xml:space="preserve"> </w:t>
      </w:r>
      <w:r>
        <w:t>not</w:t>
      </w:r>
      <w:r>
        <w:rPr>
          <w:spacing w:val="-1"/>
        </w:rPr>
        <w:t xml:space="preserve"> </w:t>
      </w:r>
      <w:r>
        <w:t>supplant.</w:t>
      </w:r>
      <w:r>
        <w:rPr>
          <w:spacing w:val="40"/>
        </w:rPr>
        <w:t xml:space="preserve"> </w:t>
      </w:r>
      <w:r>
        <w:t>GEAR</w:t>
      </w:r>
      <w:r>
        <w:rPr>
          <w:spacing w:val="-2"/>
        </w:rPr>
        <w:t xml:space="preserve"> </w:t>
      </w:r>
      <w:r>
        <w:t>UP</w:t>
      </w:r>
      <w:r>
        <w:rPr>
          <w:spacing w:val="-2"/>
        </w:rPr>
        <w:t xml:space="preserve"> </w:t>
      </w:r>
      <w:r>
        <w:t>funds are</w:t>
      </w:r>
      <w:r>
        <w:rPr>
          <w:spacing w:val="-1"/>
        </w:rPr>
        <w:t xml:space="preserve"> </w:t>
      </w:r>
      <w:r>
        <w:t xml:space="preserve">intended to build the capacity of school districts to create a </w:t>
      </w:r>
      <w:r w:rsidR="000E2104">
        <w:t>college-going</w:t>
      </w:r>
      <w:r>
        <w:t xml:space="preserve"> culture.</w:t>
      </w:r>
      <w:r>
        <w:rPr>
          <w:spacing w:val="-1"/>
        </w:rPr>
        <w:t xml:space="preserve"> </w:t>
      </w:r>
      <w:r>
        <w:t>Therefore, GEAR UP funding may be used to enhance what is already in place or to create new activities (supplement).</w:t>
      </w:r>
      <w:r>
        <w:rPr>
          <w:spacing w:val="40"/>
        </w:rPr>
        <w:t xml:space="preserve"> </w:t>
      </w:r>
      <w:r>
        <w:t>GEAR UP funds cannot be used to replace other federal, state</w:t>
      </w:r>
      <w:r w:rsidR="000E2104">
        <w:t>,</w:t>
      </w:r>
      <w:r>
        <w:t xml:space="preserve"> or local funding (supplant).</w:t>
      </w:r>
      <w:r>
        <w:rPr>
          <w:spacing w:val="40"/>
        </w:rPr>
        <w:t xml:space="preserve"> </w:t>
      </w:r>
    </w:p>
    <w:p w14:paraId="44181024" w14:textId="7F3FDE20" w:rsidR="00012BF3" w:rsidRPr="000E2104" w:rsidRDefault="000E2104" w:rsidP="000E2104">
      <w:pPr>
        <w:spacing w:after="0"/>
        <w:rPr>
          <w:b/>
          <w:bCs/>
        </w:rPr>
      </w:pPr>
      <w:r w:rsidRPr="000E2104">
        <w:rPr>
          <w:b/>
          <w:bCs/>
        </w:rPr>
        <w:t>E</w:t>
      </w:r>
      <w:r w:rsidR="00CF1E16" w:rsidRPr="000E2104">
        <w:rPr>
          <w:b/>
          <w:bCs/>
        </w:rPr>
        <w:t>xamples:</w:t>
      </w:r>
    </w:p>
    <w:p w14:paraId="6A3003C0" w14:textId="6919611E" w:rsidR="00012BF3" w:rsidRPr="000E2104" w:rsidRDefault="00CF1E16" w:rsidP="000E2104">
      <w:pPr>
        <w:pStyle w:val="ListParagraph"/>
        <w:numPr>
          <w:ilvl w:val="0"/>
          <w:numId w:val="2"/>
        </w:numPr>
        <w:rPr>
          <w:rFonts w:ascii="Symbol" w:hAnsi="Symbol"/>
        </w:rPr>
      </w:pPr>
      <w:r>
        <w:t>For the last five years, your school has paid for a career exploration software license. This year, the school needs</w:t>
      </w:r>
      <w:r w:rsidRPr="000E2104">
        <w:rPr>
          <w:spacing w:val="-3"/>
        </w:rPr>
        <w:t xml:space="preserve"> </w:t>
      </w:r>
      <w:r>
        <w:t>new</w:t>
      </w:r>
      <w:r w:rsidRPr="000E2104">
        <w:rPr>
          <w:spacing w:val="-2"/>
        </w:rPr>
        <w:t xml:space="preserve"> </w:t>
      </w:r>
      <w:r>
        <w:t>PE</w:t>
      </w:r>
      <w:r w:rsidRPr="000E2104">
        <w:rPr>
          <w:spacing w:val="-2"/>
        </w:rPr>
        <w:t xml:space="preserve"> </w:t>
      </w:r>
      <w:r>
        <w:t>equipment</w:t>
      </w:r>
      <w:r w:rsidR="000E2104">
        <w:t>,</w:t>
      </w:r>
      <w:r w:rsidRPr="000E2104">
        <w:rPr>
          <w:spacing w:val="-1"/>
        </w:rPr>
        <w:t xml:space="preserve"> </w:t>
      </w:r>
      <w:r>
        <w:t>so</w:t>
      </w:r>
      <w:r w:rsidRPr="000E2104">
        <w:rPr>
          <w:spacing w:val="-2"/>
        </w:rPr>
        <w:t xml:space="preserve"> </w:t>
      </w:r>
      <w:r>
        <w:t>you</w:t>
      </w:r>
      <w:r w:rsidRPr="000E2104">
        <w:rPr>
          <w:spacing w:val="-1"/>
        </w:rPr>
        <w:t xml:space="preserve"> </w:t>
      </w:r>
      <w:r>
        <w:t>have</w:t>
      </w:r>
      <w:r w:rsidRPr="000E2104">
        <w:rPr>
          <w:spacing w:val="-1"/>
        </w:rPr>
        <w:t xml:space="preserve"> </w:t>
      </w:r>
      <w:r>
        <w:t>been</w:t>
      </w:r>
      <w:r w:rsidRPr="000E2104">
        <w:rPr>
          <w:spacing w:val="-1"/>
        </w:rPr>
        <w:t xml:space="preserve"> </w:t>
      </w:r>
      <w:r>
        <w:t>asked to</w:t>
      </w:r>
      <w:r w:rsidRPr="000E2104">
        <w:rPr>
          <w:spacing w:val="-2"/>
        </w:rPr>
        <w:t xml:space="preserve"> </w:t>
      </w:r>
      <w:r>
        <w:t>pay</w:t>
      </w:r>
      <w:r w:rsidRPr="000E2104">
        <w:rPr>
          <w:spacing w:val="-1"/>
        </w:rPr>
        <w:t xml:space="preserve"> </w:t>
      </w:r>
      <w:r>
        <w:t>for the</w:t>
      </w:r>
      <w:r w:rsidRPr="000E2104">
        <w:rPr>
          <w:spacing w:val="-1"/>
        </w:rPr>
        <w:t xml:space="preserve"> </w:t>
      </w:r>
      <w:r>
        <w:t>software</w:t>
      </w:r>
      <w:r w:rsidRPr="000E2104">
        <w:rPr>
          <w:spacing w:val="-1"/>
        </w:rPr>
        <w:t xml:space="preserve"> </w:t>
      </w:r>
      <w:r>
        <w:t>license</w:t>
      </w:r>
      <w:r w:rsidRPr="000E2104">
        <w:rPr>
          <w:spacing w:val="-1"/>
        </w:rPr>
        <w:t xml:space="preserve"> </w:t>
      </w:r>
      <w:r>
        <w:t>with</w:t>
      </w:r>
      <w:r w:rsidRPr="000E2104">
        <w:rPr>
          <w:spacing w:val="-2"/>
        </w:rPr>
        <w:t xml:space="preserve"> </w:t>
      </w:r>
      <w:r>
        <w:t>GEAR</w:t>
      </w:r>
      <w:r w:rsidRPr="000E2104">
        <w:rPr>
          <w:spacing w:val="-2"/>
        </w:rPr>
        <w:t xml:space="preserve"> </w:t>
      </w:r>
      <w:r>
        <w:t>UP funds to free up funding for PE equipment.</w:t>
      </w:r>
      <w:r w:rsidRPr="000E2104">
        <w:rPr>
          <w:spacing w:val="40"/>
        </w:rPr>
        <w:t xml:space="preserve"> </w:t>
      </w:r>
      <w:r w:rsidR="000E2104">
        <w:t xml:space="preserve">It </w:t>
      </w:r>
      <w:r>
        <w:t>is supplanting and is not allowed.</w:t>
      </w:r>
    </w:p>
    <w:p w14:paraId="4F0CD250" w14:textId="5767633D" w:rsidR="00012BF3" w:rsidRPr="000E2104" w:rsidRDefault="00CF1E16" w:rsidP="000E2104">
      <w:pPr>
        <w:pStyle w:val="ListParagraph"/>
        <w:numPr>
          <w:ilvl w:val="0"/>
          <w:numId w:val="2"/>
        </w:numPr>
        <w:rPr>
          <w:rFonts w:ascii="Symbol" w:hAnsi="Symbol"/>
        </w:rPr>
      </w:pPr>
      <w:r>
        <w:t>For</w:t>
      </w:r>
      <w:r w:rsidRPr="000E2104">
        <w:rPr>
          <w:spacing w:val="-5"/>
        </w:rPr>
        <w:t xml:space="preserve"> </w:t>
      </w:r>
      <w:r>
        <w:t>the</w:t>
      </w:r>
      <w:r w:rsidRPr="000E2104">
        <w:rPr>
          <w:spacing w:val="-6"/>
        </w:rPr>
        <w:t xml:space="preserve"> </w:t>
      </w:r>
      <w:r>
        <w:t>last</w:t>
      </w:r>
      <w:r w:rsidRPr="000E2104">
        <w:rPr>
          <w:spacing w:val="-5"/>
        </w:rPr>
        <w:t xml:space="preserve"> </w:t>
      </w:r>
      <w:r>
        <w:t>several</w:t>
      </w:r>
      <w:r w:rsidRPr="000E2104">
        <w:rPr>
          <w:spacing w:val="-6"/>
        </w:rPr>
        <w:t xml:space="preserve"> </w:t>
      </w:r>
      <w:r>
        <w:t>years,</w:t>
      </w:r>
      <w:r w:rsidRPr="000E2104">
        <w:rPr>
          <w:spacing w:val="-7"/>
        </w:rPr>
        <w:t xml:space="preserve"> </w:t>
      </w:r>
      <w:r>
        <w:t>your</w:t>
      </w:r>
      <w:r w:rsidRPr="000E2104">
        <w:rPr>
          <w:spacing w:val="-5"/>
        </w:rPr>
        <w:t xml:space="preserve"> </w:t>
      </w:r>
      <w:r>
        <w:t>school</w:t>
      </w:r>
      <w:r w:rsidRPr="000E2104">
        <w:rPr>
          <w:spacing w:val="-6"/>
        </w:rPr>
        <w:t xml:space="preserve"> </w:t>
      </w:r>
      <w:r>
        <w:t>has</w:t>
      </w:r>
      <w:r w:rsidRPr="000E2104">
        <w:rPr>
          <w:spacing w:val="-7"/>
        </w:rPr>
        <w:t xml:space="preserve"> </w:t>
      </w:r>
      <w:r>
        <w:t>annually</w:t>
      </w:r>
      <w:r w:rsidRPr="000E2104">
        <w:rPr>
          <w:spacing w:val="-6"/>
        </w:rPr>
        <w:t xml:space="preserve"> </w:t>
      </w:r>
      <w:r>
        <w:t>purchased</w:t>
      </w:r>
      <w:r w:rsidRPr="000E2104">
        <w:rPr>
          <w:spacing w:val="-7"/>
        </w:rPr>
        <w:t xml:space="preserve"> </w:t>
      </w:r>
      <w:r>
        <w:t>$500.00</w:t>
      </w:r>
      <w:r w:rsidRPr="000E2104">
        <w:rPr>
          <w:spacing w:val="-7"/>
        </w:rPr>
        <w:t xml:space="preserve"> </w:t>
      </w:r>
      <w:r>
        <w:t>worth</w:t>
      </w:r>
      <w:r w:rsidRPr="000E2104">
        <w:rPr>
          <w:spacing w:val="-7"/>
        </w:rPr>
        <w:t xml:space="preserve"> </w:t>
      </w:r>
      <w:r>
        <w:t>of</w:t>
      </w:r>
      <w:r w:rsidRPr="000E2104">
        <w:rPr>
          <w:spacing w:val="-6"/>
        </w:rPr>
        <w:t xml:space="preserve"> </w:t>
      </w:r>
      <w:r>
        <w:t>new</w:t>
      </w:r>
      <w:r w:rsidRPr="000E2104">
        <w:rPr>
          <w:spacing w:val="-6"/>
        </w:rPr>
        <w:t xml:space="preserve"> </w:t>
      </w:r>
      <w:r>
        <w:t>library</w:t>
      </w:r>
      <w:r w:rsidRPr="000E2104">
        <w:rPr>
          <w:spacing w:val="-8"/>
        </w:rPr>
        <w:t xml:space="preserve"> </w:t>
      </w:r>
      <w:r>
        <w:t>books.</w:t>
      </w:r>
      <w:r w:rsidRPr="000E2104">
        <w:rPr>
          <w:spacing w:val="34"/>
        </w:rPr>
        <w:t xml:space="preserve"> </w:t>
      </w:r>
      <w:r>
        <w:t>This year you have been asked to use GEAR UP funds to pay for the books.</w:t>
      </w:r>
      <w:r w:rsidR="000E2104">
        <w:rPr>
          <w:spacing w:val="40"/>
        </w:rPr>
        <w:t xml:space="preserve"> </w:t>
      </w:r>
      <w:r w:rsidR="000E2104">
        <w:t>It</w:t>
      </w:r>
      <w:r>
        <w:t xml:space="preserve"> is supplanting and is not </w:t>
      </w:r>
      <w:r w:rsidRPr="000E2104">
        <w:rPr>
          <w:spacing w:val="-2"/>
        </w:rPr>
        <w:t>allowed.</w:t>
      </w:r>
    </w:p>
    <w:p w14:paraId="39ED20AD" w14:textId="4398DFC9" w:rsidR="00012BF3" w:rsidRPr="000E2104" w:rsidRDefault="000E2104" w:rsidP="000E2104">
      <w:pPr>
        <w:pStyle w:val="ListParagraph"/>
        <w:numPr>
          <w:ilvl w:val="0"/>
          <w:numId w:val="2"/>
        </w:numPr>
        <w:rPr>
          <w:rFonts w:ascii="Symbol" w:hAnsi="Symbol"/>
        </w:rPr>
      </w:pPr>
      <w:r>
        <w:t>Y</w:t>
      </w:r>
      <w:r w:rsidR="00CF1E16">
        <w:t>our</w:t>
      </w:r>
      <w:r w:rsidR="00CF1E16" w:rsidRPr="000E2104">
        <w:rPr>
          <w:spacing w:val="-5"/>
        </w:rPr>
        <w:t xml:space="preserve"> </w:t>
      </w:r>
      <w:r w:rsidR="00CF1E16">
        <w:t>school</w:t>
      </w:r>
      <w:r w:rsidR="00CF1E16" w:rsidRPr="000E2104">
        <w:rPr>
          <w:spacing w:val="-4"/>
        </w:rPr>
        <w:t xml:space="preserve"> </w:t>
      </w:r>
      <w:r w:rsidR="00CF1E16">
        <w:t>purchases</w:t>
      </w:r>
      <w:r w:rsidR="00CF1E16" w:rsidRPr="000E2104">
        <w:rPr>
          <w:spacing w:val="-4"/>
        </w:rPr>
        <w:t xml:space="preserve"> </w:t>
      </w:r>
      <w:r w:rsidR="00CF1E16">
        <w:t>all</w:t>
      </w:r>
      <w:r w:rsidR="00CF1E16" w:rsidRPr="000E2104">
        <w:rPr>
          <w:spacing w:val="-4"/>
        </w:rPr>
        <w:t xml:space="preserve"> </w:t>
      </w:r>
      <w:r w:rsidR="00CF1E16">
        <w:t>materials</w:t>
      </w:r>
      <w:r>
        <w:t xml:space="preserve"> annually</w:t>
      </w:r>
      <w:r w:rsidR="00CF1E16" w:rsidRPr="000E2104">
        <w:rPr>
          <w:spacing w:val="-7"/>
        </w:rPr>
        <w:t xml:space="preserve"> </w:t>
      </w:r>
      <w:r w:rsidR="00CF1E16">
        <w:t>required</w:t>
      </w:r>
      <w:r w:rsidR="00CF1E16" w:rsidRPr="000E2104">
        <w:rPr>
          <w:spacing w:val="-5"/>
        </w:rPr>
        <w:t xml:space="preserve"> </w:t>
      </w:r>
      <w:r w:rsidR="00CF1E16">
        <w:t>for</w:t>
      </w:r>
      <w:r w:rsidR="00CF1E16" w:rsidRPr="000E2104">
        <w:rPr>
          <w:spacing w:val="-2"/>
        </w:rPr>
        <w:t xml:space="preserve"> </w:t>
      </w:r>
      <w:r w:rsidR="00CF1E16">
        <w:t>instruction</w:t>
      </w:r>
      <w:r w:rsidR="00CF1E16" w:rsidRPr="000E2104">
        <w:rPr>
          <w:spacing w:val="-5"/>
        </w:rPr>
        <w:t xml:space="preserve"> </w:t>
      </w:r>
      <w:r w:rsidR="00CF1E16">
        <w:t>in</w:t>
      </w:r>
      <w:r w:rsidR="00CF1E16" w:rsidRPr="000E2104">
        <w:rPr>
          <w:spacing w:val="-3"/>
        </w:rPr>
        <w:t xml:space="preserve"> </w:t>
      </w:r>
      <w:r w:rsidR="00CF1E16">
        <w:t>core</w:t>
      </w:r>
      <w:r w:rsidR="00CF1E16" w:rsidRPr="000E2104">
        <w:rPr>
          <w:spacing w:val="-3"/>
        </w:rPr>
        <w:t xml:space="preserve"> </w:t>
      </w:r>
      <w:r w:rsidR="00CF1E16">
        <w:t>content</w:t>
      </w:r>
      <w:r w:rsidR="00CF1E16" w:rsidRPr="000E2104">
        <w:rPr>
          <w:spacing w:val="-5"/>
        </w:rPr>
        <w:t xml:space="preserve"> </w:t>
      </w:r>
      <w:r w:rsidR="00CF1E16">
        <w:t>courses,</w:t>
      </w:r>
      <w:r w:rsidR="00CF1E16" w:rsidRPr="000E2104">
        <w:rPr>
          <w:spacing w:val="-4"/>
        </w:rPr>
        <w:t xml:space="preserve"> </w:t>
      </w:r>
      <w:r w:rsidR="00CF1E16">
        <w:t>including textbooks</w:t>
      </w:r>
      <w:r w:rsidR="00CF1E16" w:rsidRPr="000E2104">
        <w:rPr>
          <w:spacing w:val="-13"/>
        </w:rPr>
        <w:t xml:space="preserve"> </w:t>
      </w:r>
      <w:r w:rsidR="00CF1E16">
        <w:t>and</w:t>
      </w:r>
      <w:r w:rsidR="00CF1E16" w:rsidRPr="000E2104">
        <w:rPr>
          <w:spacing w:val="-12"/>
        </w:rPr>
        <w:t xml:space="preserve"> </w:t>
      </w:r>
      <w:r w:rsidR="00CF1E16">
        <w:t>a</w:t>
      </w:r>
      <w:r w:rsidR="00CF1E16" w:rsidRPr="000E2104">
        <w:rPr>
          <w:spacing w:val="-12"/>
        </w:rPr>
        <w:t xml:space="preserve"> </w:t>
      </w:r>
      <w:r w:rsidR="00CF1E16">
        <w:t>software</w:t>
      </w:r>
      <w:r w:rsidR="00CF1E16" w:rsidRPr="000E2104">
        <w:rPr>
          <w:spacing w:val="-12"/>
        </w:rPr>
        <w:t xml:space="preserve"> </w:t>
      </w:r>
      <w:r w:rsidR="00CF1E16">
        <w:t>package.</w:t>
      </w:r>
      <w:r w:rsidR="00CF1E16" w:rsidRPr="000E2104">
        <w:rPr>
          <w:spacing w:val="-12"/>
        </w:rPr>
        <w:t xml:space="preserve"> </w:t>
      </w:r>
      <w:r w:rsidR="00CF1E16">
        <w:t>This</w:t>
      </w:r>
      <w:r w:rsidR="00CF1E16" w:rsidRPr="000E2104">
        <w:rPr>
          <w:spacing w:val="-12"/>
        </w:rPr>
        <w:t xml:space="preserve"> </w:t>
      </w:r>
      <w:r w:rsidR="00CF1E16">
        <w:t>year,</w:t>
      </w:r>
      <w:r w:rsidR="00CF1E16" w:rsidRPr="000E2104">
        <w:rPr>
          <w:spacing w:val="-12"/>
        </w:rPr>
        <w:t xml:space="preserve"> </w:t>
      </w:r>
      <w:r w:rsidR="00CF1E16">
        <w:t>the</w:t>
      </w:r>
      <w:r w:rsidR="00CF1E16" w:rsidRPr="000E2104">
        <w:rPr>
          <w:spacing w:val="-12"/>
        </w:rPr>
        <w:t xml:space="preserve"> </w:t>
      </w:r>
      <w:r w:rsidR="00CF1E16">
        <w:t>science</w:t>
      </w:r>
      <w:r w:rsidR="00CF1E16" w:rsidRPr="000E2104">
        <w:rPr>
          <w:spacing w:val="-12"/>
        </w:rPr>
        <w:t xml:space="preserve"> </w:t>
      </w:r>
      <w:r w:rsidR="00CF1E16">
        <w:t>teacher</w:t>
      </w:r>
      <w:r w:rsidR="00CF1E16" w:rsidRPr="000E2104">
        <w:rPr>
          <w:spacing w:val="-12"/>
        </w:rPr>
        <w:t xml:space="preserve"> </w:t>
      </w:r>
      <w:r w:rsidR="00CF1E16">
        <w:t>has</w:t>
      </w:r>
      <w:r w:rsidR="00CF1E16" w:rsidRPr="000E2104">
        <w:rPr>
          <w:spacing w:val="-12"/>
        </w:rPr>
        <w:t xml:space="preserve"> </w:t>
      </w:r>
      <w:r w:rsidR="00CF1E16">
        <w:t>requested</w:t>
      </w:r>
      <w:r w:rsidR="00CF1E16" w:rsidRPr="000E2104">
        <w:rPr>
          <w:spacing w:val="-12"/>
        </w:rPr>
        <w:t xml:space="preserve"> </w:t>
      </w:r>
      <w:r w:rsidR="00CF1E16">
        <w:t>that</w:t>
      </w:r>
      <w:r w:rsidR="00CF1E16" w:rsidRPr="000E2104">
        <w:rPr>
          <w:spacing w:val="-12"/>
        </w:rPr>
        <w:t xml:space="preserve"> </w:t>
      </w:r>
      <w:r w:rsidR="00CF1E16">
        <w:t>GEAR</w:t>
      </w:r>
      <w:r w:rsidR="00CF1E16" w:rsidRPr="000E2104">
        <w:rPr>
          <w:spacing w:val="-12"/>
        </w:rPr>
        <w:t xml:space="preserve"> </w:t>
      </w:r>
      <w:r w:rsidR="00CF1E16">
        <w:t>UP</w:t>
      </w:r>
      <w:r w:rsidR="00CF1E16" w:rsidRPr="000E2104">
        <w:rPr>
          <w:spacing w:val="-12"/>
        </w:rPr>
        <w:t xml:space="preserve"> </w:t>
      </w:r>
      <w:r w:rsidR="00CF1E16">
        <w:t>purchase additional equipment to enhance learning and increase the rigor of the coursework. The school does not</w:t>
      </w:r>
      <w:r w:rsidR="00CF1E16" w:rsidRPr="000E2104">
        <w:rPr>
          <w:spacing w:val="-10"/>
        </w:rPr>
        <w:t xml:space="preserve"> </w:t>
      </w:r>
      <w:r w:rsidR="00CF1E16">
        <w:t>have</w:t>
      </w:r>
      <w:r w:rsidR="00CF1E16" w:rsidRPr="000E2104">
        <w:rPr>
          <w:spacing w:val="-10"/>
        </w:rPr>
        <w:t xml:space="preserve"> </w:t>
      </w:r>
      <w:r w:rsidR="00CF1E16">
        <w:t>funds</w:t>
      </w:r>
      <w:r w:rsidR="00CF1E16" w:rsidRPr="000E2104">
        <w:rPr>
          <w:spacing w:val="-11"/>
        </w:rPr>
        <w:t xml:space="preserve"> </w:t>
      </w:r>
      <w:r w:rsidR="00CF1E16">
        <w:t>available</w:t>
      </w:r>
      <w:r w:rsidR="00CF1E16" w:rsidRPr="000E2104">
        <w:rPr>
          <w:spacing w:val="-12"/>
        </w:rPr>
        <w:t xml:space="preserve"> </w:t>
      </w:r>
      <w:r w:rsidR="00CF1E16">
        <w:t>for</w:t>
      </w:r>
      <w:r w:rsidR="00CF1E16" w:rsidRPr="000E2104">
        <w:rPr>
          <w:spacing w:val="-10"/>
        </w:rPr>
        <w:t xml:space="preserve"> </w:t>
      </w:r>
      <w:r w:rsidR="00CF1E16">
        <w:t>this</w:t>
      </w:r>
      <w:r w:rsidR="00CF1E16" w:rsidRPr="000E2104">
        <w:rPr>
          <w:spacing w:val="-11"/>
        </w:rPr>
        <w:t xml:space="preserve"> </w:t>
      </w:r>
      <w:r w:rsidR="00CF1E16">
        <w:t>purchase.</w:t>
      </w:r>
      <w:r>
        <w:t xml:space="preserve"> It</w:t>
      </w:r>
      <w:r w:rsidR="00CF1E16" w:rsidRPr="000E2104">
        <w:rPr>
          <w:spacing w:val="-11"/>
        </w:rPr>
        <w:t xml:space="preserve"> </w:t>
      </w:r>
      <w:r w:rsidR="00CF1E16">
        <w:t>is</w:t>
      </w:r>
      <w:r w:rsidR="00CF1E16" w:rsidRPr="000E2104">
        <w:rPr>
          <w:spacing w:val="-11"/>
        </w:rPr>
        <w:t xml:space="preserve"> </w:t>
      </w:r>
      <w:r w:rsidR="00CF1E16">
        <w:t>not</w:t>
      </w:r>
      <w:r w:rsidR="00CF1E16" w:rsidRPr="000E2104">
        <w:rPr>
          <w:spacing w:val="-10"/>
        </w:rPr>
        <w:t xml:space="preserve"> </w:t>
      </w:r>
      <w:r w:rsidR="00CF1E16">
        <w:t>supplanting</w:t>
      </w:r>
      <w:r w:rsidR="00CF1E16" w:rsidRPr="000E2104">
        <w:rPr>
          <w:spacing w:val="-11"/>
        </w:rPr>
        <w:t xml:space="preserve"> </w:t>
      </w:r>
      <w:r w:rsidR="00CF1E16">
        <w:t>and</w:t>
      </w:r>
      <w:r w:rsidR="00CF1E16" w:rsidRPr="000E2104">
        <w:rPr>
          <w:spacing w:val="-10"/>
        </w:rPr>
        <w:t xml:space="preserve"> </w:t>
      </w:r>
      <w:r w:rsidR="00CF1E16">
        <w:t>is</w:t>
      </w:r>
      <w:r w:rsidR="00CF1E16" w:rsidRPr="000E2104">
        <w:rPr>
          <w:spacing w:val="-11"/>
        </w:rPr>
        <w:t xml:space="preserve"> </w:t>
      </w:r>
      <w:r w:rsidR="00CF1E16">
        <w:t>allowed</w:t>
      </w:r>
      <w:r w:rsidR="00CF1E16" w:rsidRPr="000E2104">
        <w:rPr>
          <w:spacing w:val="-10"/>
        </w:rPr>
        <w:t xml:space="preserve"> </w:t>
      </w:r>
      <w:r w:rsidR="00CF1E16">
        <w:t>because</w:t>
      </w:r>
      <w:r>
        <w:t>,</w:t>
      </w:r>
      <w:r w:rsidR="00CF1E16" w:rsidRPr="000E2104">
        <w:rPr>
          <w:spacing w:val="-10"/>
        </w:rPr>
        <w:t xml:space="preserve"> </w:t>
      </w:r>
      <w:r w:rsidR="00CF1E16">
        <w:t>without</w:t>
      </w:r>
      <w:r w:rsidR="00CF1E16" w:rsidRPr="000E2104">
        <w:rPr>
          <w:spacing w:val="-10"/>
        </w:rPr>
        <w:t xml:space="preserve"> </w:t>
      </w:r>
      <w:r w:rsidR="00CF1E16">
        <w:t>GEAR UP funding, your school would not be able to make this purchase.</w:t>
      </w:r>
    </w:p>
    <w:p w14:paraId="26D3AF93" w14:textId="77777777" w:rsidR="00012BF3" w:rsidRDefault="00CF1E16" w:rsidP="00523EE3">
      <w:pPr>
        <w:pStyle w:val="Heading2"/>
      </w:pPr>
      <w:r>
        <w:t>Washington</w:t>
      </w:r>
      <w:r>
        <w:rPr>
          <w:spacing w:val="-3"/>
        </w:rPr>
        <w:t xml:space="preserve"> </w:t>
      </w:r>
      <w:r>
        <w:t>State</w:t>
      </w:r>
      <w:r>
        <w:rPr>
          <w:spacing w:val="-2"/>
        </w:rPr>
        <w:t xml:space="preserve"> </w:t>
      </w:r>
      <w:r>
        <w:t>GEAR</w:t>
      </w:r>
      <w:r>
        <w:rPr>
          <w:spacing w:val="-1"/>
        </w:rPr>
        <w:t xml:space="preserve"> </w:t>
      </w:r>
      <w:r>
        <w:t>UP</w:t>
      </w:r>
      <w:r>
        <w:rPr>
          <w:spacing w:val="-2"/>
        </w:rPr>
        <w:t xml:space="preserve"> Models</w:t>
      </w:r>
    </w:p>
    <w:p w14:paraId="22036781" w14:textId="77777777" w:rsidR="00012BF3" w:rsidRDefault="00CF1E16" w:rsidP="000E2104">
      <w:r>
        <w:t>GEAR UP funds may be used to pay for activities that support the Washington State GEAR UP goals and objectives, as outlined in the School District Interagency Agreement, Scope of Work, and the Washington GEAR</w:t>
      </w:r>
      <w:r>
        <w:rPr>
          <w:spacing w:val="-3"/>
        </w:rPr>
        <w:t xml:space="preserve"> </w:t>
      </w:r>
      <w:r>
        <w:t>UP</w:t>
      </w:r>
      <w:r>
        <w:rPr>
          <w:spacing w:val="-3"/>
        </w:rPr>
        <w:t xml:space="preserve"> </w:t>
      </w:r>
      <w:r>
        <w:t>Career</w:t>
      </w:r>
      <w:r>
        <w:rPr>
          <w:spacing w:val="-1"/>
        </w:rPr>
        <w:t xml:space="preserve"> </w:t>
      </w:r>
      <w:r>
        <w:t>and</w:t>
      </w:r>
      <w:r>
        <w:rPr>
          <w:spacing w:val="-1"/>
        </w:rPr>
        <w:t xml:space="preserve"> </w:t>
      </w:r>
      <w:r>
        <w:t>College</w:t>
      </w:r>
      <w:r>
        <w:rPr>
          <w:spacing w:val="-2"/>
        </w:rPr>
        <w:t xml:space="preserve"> </w:t>
      </w:r>
      <w:r>
        <w:t>Ready</w:t>
      </w:r>
      <w:r>
        <w:rPr>
          <w:spacing w:val="-2"/>
        </w:rPr>
        <w:t xml:space="preserve"> </w:t>
      </w:r>
      <w:r>
        <w:t>Benchmarks.</w:t>
      </w:r>
      <w:r>
        <w:rPr>
          <w:spacing w:val="-4"/>
        </w:rPr>
        <w:t xml:space="preserve"> </w:t>
      </w:r>
      <w:r>
        <w:t>GEAR</w:t>
      </w:r>
      <w:r>
        <w:rPr>
          <w:spacing w:val="-3"/>
        </w:rPr>
        <w:t xml:space="preserve"> </w:t>
      </w:r>
      <w:r>
        <w:t>UP</w:t>
      </w:r>
      <w:r>
        <w:rPr>
          <w:spacing w:val="-3"/>
        </w:rPr>
        <w:t xml:space="preserve"> </w:t>
      </w:r>
      <w:r>
        <w:t>funds</w:t>
      </w:r>
      <w:r>
        <w:rPr>
          <w:spacing w:val="-4"/>
        </w:rPr>
        <w:t xml:space="preserve"> </w:t>
      </w:r>
      <w:r>
        <w:t>may</w:t>
      </w:r>
      <w:r>
        <w:rPr>
          <w:spacing w:val="-2"/>
        </w:rPr>
        <w:t xml:space="preserve"> </w:t>
      </w:r>
      <w:r>
        <w:t>be</w:t>
      </w:r>
      <w:r>
        <w:rPr>
          <w:spacing w:val="-4"/>
        </w:rPr>
        <w:t xml:space="preserve"> </w:t>
      </w:r>
      <w:r>
        <w:t>used</w:t>
      </w:r>
      <w:r>
        <w:rPr>
          <w:spacing w:val="-1"/>
        </w:rPr>
        <w:t xml:space="preserve"> </w:t>
      </w:r>
      <w:r>
        <w:t>to</w:t>
      </w:r>
      <w:r>
        <w:rPr>
          <w:spacing w:val="-3"/>
        </w:rPr>
        <w:t xml:space="preserve"> </w:t>
      </w:r>
      <w:r>
        <w:t>support</w:t>
      </w:r>
      <w:r>
        <w:rPr>
          <w:spacing w:val="-2"/>
        </w:rPr>
        <w:t xml:space="preserve"> </w:t>
      </w:r>
      <w:r>
        <w:t>GEAR</w:t>
      </w:r>
      <w:r>
        <w:rPr>
          <w:spacing w:val="-3"/>
        </w:rPr>
        <w:t xml:space="preserve"> </w:t>
      </w:r>
      <w:r>
        <w:t>UP</w:t>
      </w:r>
      <w:r>
        <w:rPr>
          <w:spacing w:val="-3"/>
        </w:rPr>
        <w:t xml:space="preserve"> </w:t>
      </w:r>
      <w:r>
        <w:t>eligible students only. No funds may be used for non-GEAR UP eligible students to participate.</w:t>
      </w:r>
    </w:p>
    <w:p w14:paraId="77A6962D" w14:textId="77777777" w:rsidR="00012BF3" w:rsidRDefault="00CF1E16" w:rsidP="000E2104">
      <w:pPr>
        <w:spacing w:after="0"/>
      </w:pPr>
      <w:r>
        <w:t>To</w:t>
      </w:r>
      <w:r>
        <w:rPr>
          <w:spacing w:val="-4"/>
        </w:rPr>
        <w:t xml:space="preserve"> </w:t>
      </w:r>
      <w:r>
        <w:t>help</w:t>
      </w:r>
      <w:r>
        <w:rPr>
          <w:spacing w:val="-4"/>
        </w:rPr>
        <w:t xml:space="preserve"> </w:t>
      </w:r>
      <w:r>
        <w:t>you</w:t>
      </w:r>
      <w:r>
        <w:rPr>
          <w:spacing w:val="-3"/>
        </w:rPr>
        <w:t xml:space="preserve"> </w:t>
      </w:r>
      <w:r>
        <w:t>decide</w:t>
      </w:r>
      <w:r>
        <w:rPr>
          <w:spacing w:val="-3"/>
        </w:rPr>
        <w:t xml:space="preserve"> </w:t>
      </w:r>
      <w:r>
        <w:t>if</w:t>
      </w:r>
      <w:r>
        <w:rPr>
          <w:spacing w:val="-3"/>
        </w:rPr>
        <w:t xml:space="preserve"> </w:t>
      </w:r>
      <w:r>
        <w:t>costs</w:t>
      </w:r>
      <w:r>
        <w:rPr>
          <w:spacing w:val="-5"/>
        </w:rPr>
        <w:t xml:space="preserve"> </w:t>
      </w:r>
      <w:r>
        <w:t>are</w:t>
      </w:r>
      <w:r>
        <w:rPr>
          <w:spacing w:val="-3"/>
        </w:rPr>
        <w:t xml:space="preserve"> </w:t>
      </w:r>
      <w:r>
        <w:t>allowable</w:t>
      </w:r>
      <w:r>
        <w:rPr>
          <w:spacing w:val="-3"/>
        </w:rPr>
        <w:t xml:space="preserve"> </w:t>
      </w:r>
      <w:r>
        <w:t>or</w:t>
      </w:r>
      <w:r>
        <w:rPr>
          <w:spacing w:val="-2"/>
        </w:rPr>
        <w:t xml:space="preserve"> </w:t>
      </w:r>
      <w:r>
        <w:t>not,</w:t>
      </w:r>
      <w:r>
        <w:rPr>
          <w:spacing w:val="-4"/>
        </w:rPr>
        <w:t xml:space="preserve"> </w:t>
      </w:r>
      <w:r>
        <w:t>ask</w:t>
      </w:r>
      <w:r>
        <w:rPr>
          <w:spacing w:val="-3"/>
        </w:rPr>
        <w:t xml:space="preserve"> </w:t>
      </w:r>
      <w:r>
        <w:t>these</w:t>
      </w:r>
      <w:r>
        <w:rPr>
          <w:spacing w:val="-3"/>
        </w:rPr>
        <w:t xml:space="preserve"> </w:t>
      </w:r>
      <w:r>
        <w:t>questions: Is the expense:</w:t>
      </w:r>
    </w:p>
    <w:p w14:paraId="4CDC4624" w14:textId="77777777" w:rsidR="00012BF3" w:rsidRDefault="00CF1E16" w:rsidP="000E2104">
      <w:pPr>
        <w:pStyle w:val="ListParagraph"/>
        <w:numPr>
          <w:ilvl w:val="0"/>
          <w:numId w:val="4"/>
        </w:numPr>
      </w:pPr>
      <w:r>
        <w:t>Allowable</w:t>
      </w:r>
      <w:r w:rsidRPr="000E2104">
        <w:rPr>
          <w:spacing w:val="-5"/>
        </w:rPr>
        <w:t xml:space="preserve"> </w:t>
      </w:r>
      <w:r>
        <w:t>and</w:t>
      </w:r>
      <w:r w:rsidRPr="000E2104">
        <w:rPr>
          <w:spacing w:val="-1"/>
        </w:rPr>
        <w:t xml:space="preserve"> </w:t>
      </w:r>
      <w:r>
        <w:t>necessary</w:t>
      </w:r>
      <w:r w:rsidRPr="000E2104">
        <w:rPr>
          <w:spacing w:val="-2"/>
        </w:rPr>
        <w:t xml:space="preserve"> </w:t>
      </w:r>
      <w:r>
        <w:t>to</w:t>
      </w:r>
      <w:r w:rsidRPr="000E2104">
        <w:rPr>
          <w:spacing w:val="-3"/>
        </w:rPr>
        <w:t xml:space="preserve"> </w:t>
      </w:r>
      <w:r>
        <w:t>implement</w:t>
      </w:r>
      <w:r w:rsidRPr="000E2104">
        <w:rPr>
          <w:spacing w:val="-2"/>
        </w:rPr>
        <w:t xml:space="preserve"> </w:t>
      </w:r>
      <w:r>
        <w:t>the</w:t>
      </w:r>
      <w:r w:rsidRPr="000E2104">
        <w:rPr>
          <w:spacing w:val="-2"/>
        </w:rPr>
        <w:t xml:space="preserve"> program.</w:t>
      </w:r>
    </w:p>
    <w:p w14:paraId="397BAE6B" w14:textId="77777777" w:rsidR="00012BF3" w:rsidRDefault="00CF1E16" w:rsidP="000E2104">
      <w:pPr>
        <w:pStyle w:val="ListParagraph"/>
        <w:numPr>
          <w:ilvl w:val="0"/>
          <w:numId w:val="4"/>
        </w:numPr>
      </w:pPr>
      <w:r w:rsidRPr="000E2104">
        <w:rPr>
          <w:spacing w:val="-2"/>
        </w:rPr>
        <w:t>Reasonable.</w:t>
      </w:r>
    </w:p>
    <w:p w14:paraId="58DF0275" w14:textId="77777777" w:rsidR="00012BF3" w:rsidRDefault="00CF1E16" w:rsidP="000E2104">
      <w:pPr>
        <w:pStyle w:val="ListParagraph"/>
        <w:numPr>
          <w:ilvl w:val="0"/>
          <w:numId w:val="4"/>
        </w:numPr>
      </w:pPr>
      <w:r>
        <w:t>Allocable</w:t>
      </w:r>
      <w:r w:rsidRPr="000E2104">
        <w:rPr>
          <w:spacing w:val="-1"/>
        </w:rPr>
        <w:t xml:space="preserve"> </w:t>
      </w:r>
      <w:r>
        <w:t>to</w:t>
      </w:r>
      <w:r w:rsidRPr="000E2104">
        <w:rPr>
          <w:spacing w:val="-2"/>
        </w:rPr>
        <w:t xml:space="preserve"> </w:t>
      </w:r>
      <w:r>
        <w:t>program</w:t>
      </w:r>
      <w:r w:rsidRPr="000E2104">
        <w:rPr>
          <w:spacing w:val="-1"/>
        </w:rPr>
        <w:t xml:space="preserve"> </w:t>
      </w:r>
      <w:r w:rsidRPr="000E2104">
        <w:rPr>
          <w:spacing w:val="-2"/>
        </w:rPr>
        <w:t>objectives.</w:t>
      </w:r>
    </w:p>
    <w:p w14:paraId="7E6E1632" w14:textId="018A2544" w:rsidR="00012BF3" w:rsidRDefault="00CF1E16" w:rsidP="000E2104">
      <w:pPr>
        <w:pStyle w:val="ListParagraph"/>
        <w:numPr>
          <w:ilvl w:val="0"/>
          <w:numId w:val="4"/>
        </w:numPr>
      </w:pPr>
      <w:r>
        <w:t>Compliant</w:t>
      </w:r>
      <w:r w:rsidRPr="000E2104">
        <w:rPr>
          <w:spacing w:val="-5"/>
        </w:rPr>
        <w:t xml:space="preserve"> </w:t>
      </w:r>
      <w:r>
        <w:t>with</w:t>
      </w:r>
      <w:r w:rsidRPr="000E2104">
        <w:rPr>
          <w:spacing w:val="-4"/>
        </w:rPr>
        <w:t xml:space="preserve"> </w:t>
      </w:r>
      <w:r>
        <w:t>the</w:t>
      </w:r>
      <w:r w:rsidRPr="000E2104">
        <w:rPr>
          <w:spacing w:val="-3"/>
        </w:rPr>
        <w:t xml:space="preserve"> </w:t>
      </w:r>
      <w:r>
        <w:t>program</w:t>
      </w:r>
      <w:r w:rsidR="000E2104">
        <w:t>'</w:t>
      </w:r>
      <w:r>
        <w:t>s</w:t>
      </w:r>
      <w:r w:rsidRPr="000E2104">
        <w:rPr>
          <w:spacing w:val="-4"/>
        </w:rPr>
        <w:t xml:space="preserve"> </w:t>
      </w:r>
      <w:r>
        <w:t>federal</w:t>
      </w:r>
      <w:r w:rsidRPr="000E2104">
        <w:rPr>
          <w:spacing w:val="-4"/>
        </w:rPr>
        <w:t xml:space="preserve"> </w:t>
      </w:r>
      <w:r>
        <w:t>administrative</w:t>
      </w:r>
      <w:r w:rsidRPr="000E2104">
        <w:rPr>
          <w:spacing w:val="-2"/>
        </w:rPr>
        <w:t xml:space="preserve"> regulations.</w:t>
      </w:r>
    </w:p>
    <w:p w14:paraId="704FDAEE" w14:textId="77777777" w:rsidR="00012BF3" w:rsidRPr="000E2104" w:rsidRDefault="00CF1E16" w:rsidP="000E2104">
      <w:pPr>
        <w:rPr>
          <w:b/>
          <w:bCs/>
          <w:u w:val="single"/>
        </w:rPr>
      </w:pPr>
      <w:r w:rsidRPr="000E2104">
        <w:rPr>
          <w:b/>
          <w:bCs/>
          <w:u w:val="single"/>
        </w:rPr>
        <w:t>When</w:t>
      </w:r>
      <w:r w:rsidRPr="000E2104">
        <w:rPr>
          <w:b/>
          <w:bCs/>
          <w:spacing w:val="-7"/>
          <w:u w:val="single"/>
        </w:rPr>
        <w:t xml:space="preserve"> </w:t>
      </w:r>
      <w:r w:rsidRPr="000E2104">
        <w:rPr>
          <w:b/>
          <w:bCs/>
          <w:u w:val="single"/>
        </w:rPr>
        <w:t>planning</w:t>
      </w:r>
      <w:r w:rsidRPr="000E2104">
        <w:rPr>
          <w:b/>
          <w:bCs/>
          <w:spacing w:val="-2"/>
          <w:u w:val="single"/>
        </w:rPr>
        <w:t xml:space="preserve"> </w:t>
      </w:r>
      <w:r w:rsidRPr="000E2104">
        <w:rPr>
          <w:b/>
          <w:bCs/>
          <w:u w:val="single"/>
        </w:rPr>
        <w:t>activities</w:t>
      </w:r>
      <w:r w:rsidRPr="000E2104">
        <w:rPr>
          <w:b/>
          <w:bCs/>
          <w:spacing w:val="-3"/>
          <w:u w:val="single"/>
        </w:rPr>
        <w:t xml:space="preserve"> </w:t>
      </w:r>
      <w:r w:rsidRPr="000E2104">
        <w:rPr>
          <w:b/>
          <w:bCs/>
          <w:u w:val="single"/>
        </w:rPr>
        <w:t>and</w:t>
      </w:r>
      <w:r w:rsidRPr="000E2104">
        <w:rPr>
          <w:b/>
          <w:bCs/>
          <w:spacing w:val="-3"/>
          <w:u w:val="single"/>
        </w:rPr>
        <w:t xml:space="preserve"> </w:t>
      </w:r>
      <w:r w:rsidRPr="000E2104">
        <w:rPr>
          <w:b/>
          <w:bCs/>
          <w:u w:val="single"/>
        </w:rPr>
        <w:t>expenditures,</w:t>
      </w:r>
      <w:r w:rsidRPr="000E2104">
        <w:rPr>
          <w:b/>
          <w:bCs/>
          <w:spacing w:val="-2"/>
          <w:u w:val="single"/>
        </w:rPr>
        <w:t xml:space="preserve"> </w:t>
      </w:r>
      <w:r w:rsidRPr="000E2104">
        <w:rPr>
          <w:b/>
          <w:bCs/>
          <w:u w:val="single"/>
        </w:rPr>
        <w:t>schools</w:t>
      </w:r>
      <w:r w:rsidRPr="000E2104">
        <w:rPr>
          <w:b/>
          <w:bCs/>
          <w:spacing w:val="-4"/>
          <w:u w:val="single"/>
        </w:rPr>
        <w:t xml:space="preserve"> </w:t>
      </w:r>
      <w:r w:rsidRPr="000E2104">
        <w:rPr>
          <w:b/>
          <w:bCs/>
          <w:u w:val="single"/>
        </w:rPr>
        <w:t>must</w:t>
      </w:r>
      <w:r w:rsidRPr="000E2104">
        <w:rPr>
          <w:b/>
          <w:bCs/>
          <w:spacing w:val="-2"/>
          <w:u w:val="single"/>
        </w:rPr>
        <w:t xml:space="preserve"> </w:t>
      </w:r>
      <w:r w:rsidRPr="000E2104">
        <w:rPr>
          <w:b/>
          <w:bCs/>
          <w:u w:val="single"/>
        </w:rPr>
        <w:t>follow</w:t>
      </w:r>
      <w:r w:rsidRPr="000E2104">
        <w:rPr>
          <w:b/>
          <w:bCs/>
          <w:spacing w:val="-2"/>
          <w:u w:val="single"/>
        </w:rPr>
        <w:t xml:space="preserve"> </w:t>
      </w:r>
      <w:r w:rsidRPr="000E2104">
        <w:rPr>
          <w:b/>
          <w:bCs/>
          <w:u w:val="single"/>
        </w:rPr>
        <w:t>the</w:t>
      </w:r>
      <w:r w:rsidRPr="000E2104">
        <w:rPr>
          <w:b/>
          <w:bCs/>
          <w:spacing w:val="-4"/>
          <w:u w:val="single"/>
        </w:rPr>
        <w:t xml:space="preserve"> </w:t>
      </w:r>
      <w:r w:rsidRPr="000E2104">
        <w:rPr>
          <w:b/>
          <w:bCs/>
          <w:u w:val="single"/>
        </w:rPr>
        <w:t>guidelines</w:t>
      </w:r>
      <w:r w:rsidRPr="000E2104">
        <w:rPr>
          <w:b/>
          <w:bCs/>
          <w:spacing w:val="-3"/>
          <w:u w:val="single"/>
        </w:rPr>
        <w:t xml:space="preserve"> </w:t>
      </w:r>
      <w:r w:rsidRPr="000E2104">
        <w:rPr>
          <w:b/>
          <w:bCs/>
          <w:u w:val="single"/>
        </w:rPr>
        <w:t>listed</w:t>
      </w:r>
      <w:r w:rsidRPr="000E2104">
        <w:rPr>
          <w:b/>
          <w:bCs/>
          <w:spacing w:val="-2"/>
          <w:u w:val="single"/>
        </w:rPr>
        <w:t xml:space="preserve"> below:</w:t>
      </w:r>
    </w:p>
    <w:p w14:paraId="7D1BDE6E" w14:textId="77777777" w:rsidR="00012BF3" w:rsidRDefault="00CF1E16" w:rsidP="000E2104">
      <w:pPr>
        <w:pStyle w:val="Heading3"/>
      </w:pPr>
      <w:r>
        <w:t>For</w:t>
      </w:r>
      <w:r>
        <w:rPr>
          <w:spacing w:val="-2"/>
        </w:rPr>
        <w:t xml:space="preserve"> </w:t>
      </w:r>
      <w:r>
        <w:t>Priority</w:t>
      </w:r>
      <w:r>
        <w:rPr>
          <w:spacing w:val="-2"/>
        </w:rPr>
        <w:t xml:space="preserve"> </w:t>
      </w:r>
      <w:r>
        <w:t>Model</w:t>
      </w:r>
      <w:r>
        <w:rPr>
          <w:spacing w:val="-2"/>
        </w:rPr>
        <w:t xml:space="preserve"> Schools</w:t>
      </w:r>
    </w:p>
    <w:p w14:paraId="313123E3" w14:textId="54BCE4E4" w:rsidR="00012BF3" w:rsidRDefault="00CF1E16" w:rsidP="000E2104">
      <w:r>
        <w:t>Funds</w:t>
      </w:r>
      <w:r>
        <w:rPr>
          <w:spacing w:val="-6"/>
        </w:rPr>
        <w:t xml:space="preserve"> </w:t>
      </w:r>
      <w:r>
        <w:t>may</w:t>
      </w:r>
      <w:r>
        <w:rPr>
          <w:spacing w:val="-5"/>
        </w:rPr>
        <w:t xml:space="preserve"> </w:t>
      </w:r>
      <w:r>
        <w:t>be</w:t>
      </w:r>
      <w:r>
        <w:rPr>
          <w:spacing w:val="-7"/>
        </w:rPr>
        <w:t xml:space="preserve"> </w:t>
      </w:r>
      <w:r>
        <w:t>used</w:t>
      </w:r>
      <w:r>
        <w:rPr>
          <w:spacing w:val="-6"/>
        </w:rPr>
        <w:t xml:space="preserve"> </w:t>
      </w:r>
      <w:r>
        <w:t>to</w:t>
      </w:r>
      <w:r>
        <w:rPr>
          <w:spacing w:val="-6"/>
        </w:rPr>
        <w:t xml:space="preserve"> </w:t>
      </w:r>
      <w:r>
        <w:t>support</w:t>
      </w:r>
      <w:r>
        <w:rPr>
          <w:spacing w:val="-4"/>
        </w:rPr>
        <w:t xml:space="preserve"> </w:t>
      </w:r>
      <w:r>
        <w:t>activities</w:t>
      </w:r>
      <w:r>
        <w:rPr>
          <w:spacing w:val="-6"/>
        </w:rPr>
        <w:t xml:space="preserve"> </w:t>
      </w:r>
      <w:r>
        <w:t>for</w:t>
      </w:r>
      <w:r>
        <w:rPr>
          <w:spacing w:val="-4"/>
        </w:rPr>
        <w:t xml:space="preserve"> </w:t>
      </w:r>
      <w:r>
        <w:t>eligible</w:t>
      </w:r>
      <w:r>
        <w:rPr>
          <w:spacing w:val="-4"/>
        </w:rPr>
        <w:t xml:space="preserve"> </w:t>
      </w:r>
      <w:r>
        <w:t>GEAR</w:t>
      </w:r>
      <w:r>
        <w:rPr>
          <w:spacing w:val="-5"/>
        </w:rPr>
        <w:t xml:space="preserve"> </w:t>
      </w:r>
      <w:r>
        <w:t>UP</w:t>
      </w:r>
      <w:r>
        <w:rPr>
          <w:spacing w:val="-5"/>
        </w:rPr>
        <w:t xml:space="preserve"> </w:t>
      </w:r>
      <w:r>
        <w:t>students</w:t>
      </w:r>
      <w:r>
        <w:rPr>
          <w:spacing w:val="-6"/>
        </w:rPr>
        <w:t xml:space="preserve"> </w:t>
      </w:r>
      <w:r>
        <w:t>only.</w:t>
      </w:r>
      <w:r>
        <w:rPr>
          <w:spacing w:val="38"/>
        </w:rPr>
        <w:t xml:space="preserve"> </w:t>
      </w:r>
      <w:r>
        <w:t>Students</w:t>
      </w:r>
      <w:r>
        <w:rPr>
          <w:spacing w:val="-6"/>
        </w:rPr>
        <w:t xml:space="preserve"> </w:t>
      </w:r>
      <w:r w:rsidR="000E2104">
        <w:t>qualify</w:t>
      </w:r>
      <w:r>
        <w:rPr>
          <w:spacing w:val="-4"/>
        </w:rPr>
        <w:t xml:space="preserve"> </w:t>
      </w:r>
      <w:r>
        <w:t>for</w:t>
      </w:r>
      <w:r>
        <w:rPr>
          <w:spacing w:val="-4"/>
        </w:rPr>
        <w:t xml:space="preserve"> </w:t>
      </w:r>
      <w:r>
        <w:t>GEAR</w:t>
      </w:r>
      <w:r>
        <w:rPr>
          <w:spacing w:val="-5"/>
        </w:rPr>
        <w:t xml:space="preserve"> </w:t>
      </w:r>
      <w:r>
        <w:t>UP services</w:t>
      </w:r>
      <w:r>
        <w:rPr>
          <w:spacing w:val="-1"/>
        </w:rPr>
        <w:t xml:space="preserve"> </w:t>
      </w:r>
      <w:r>
        <w:t>based on low-income status.</w:t>
      </w:r>
      <w:r>
        <w:rPr>
          <w:spacing w:val="40"/>
        </w:rPr>
        <w:t xml:space="preserve"> </w:t>
      </w:r>
      <w:r w:rsidR="000E2104">
        <w:t>Eligibility</w:t>
      </w:r>
      <w:r>
        <w:rPr>
          <w:spacing w:val="-1"/>
        </w:rPr>
        <w:t xml:space="preserve"> </w:t>
      </w:r>
      <w:r>
        <w:t>may be determined by</w:t>
      </w:r>
      <w:r>
        <w:rPr>
          <w:spacing w:val="-2"/>
        </w:rPr>
        <w:t xml:space="preserve"> </w:t>
      </w:r>
      <w:r>
        <w:t>free/reduced</w:t>
      </w:r>
      <w:r>
        <w:rPr>
          <w:spacing w:val="-1"/>
        </w:rPr>
        <w:t xml:space="preserve"> </w:t>
      </w:r>
      <w:r>
        <w:t>lunch</w:t>
      </w:r>
      <w:r>
        <w:rPr>
          <w:spacing w:val="-1"/>
        </w:rPr>
        <w:t xml:space="preserve"> </w:t>
      </w:r>
      <w:r>
        <w:t>status</w:t>
      </w:r>
      <w:r w:rsidR="000E2104">
        <w:t>,</w:t>
      </w:r>
      <w:r>
        <w:rPr>
          <w:spacing w:val="-1"/>
        </w:rPr>
        <w:t xml:space="preserve"> </w:t>
      </w:r>
      <w:r>
        <w:t xml:space="preserve">or other standard measures of income, such as </w:t>
      </w:r>
      <w:r w:rsidR="000E2104">
        <w:t xml:space="preserve">whether </w:t>
      </w:r>
      <w:r>
        <w:t>the family receives TANF, the student is in foster care or homeless</w:t>
      </w:r>
      <w:r w:rsidR="000E2104">
        <w:t>,</w:t>
      </w:r>
      <w:r>
        <w:t xml:space="preserve"> or the family </w:t>
      </w:r>
      <w:r w:rsidR="000E2104">
        <w:t>get</w:t>
      </w:r>
      <w:r>
        <w:t>s Social Security Disability.</w:t>
      </w:r>
      <w:r>
        <w:rPr>
          <w:spacing w:val="40"/>
        </w:rPr>
        <w:t xml:space="preserve"> </w:t>
      </w:r>
      <w:r>
        <w:t xml:space="preserve">You may elect to serve additional students by including them in GEAR UP </w:t>
      </w:r>
      <w:r w:rsidR="000E2104">
        <w:t>activities but</w:t>
      </w:r>
      <w:r>
        <w:t xml:space="preserve"> GEAR UP funds may not cover costs for those additional, non-program eligible students.</w:t>
      </w:r>
    </w:p>
    <w:p w14:paraId="7350A513" w14:textId="77777777" w:rsidR="00012BF3" w:rsidRPr="000E2104" w:rsidRDefault="00CF1E16" w:rsidP="000E2104">
      <w:pPr>
        <w:spacing w:after="0"/>
        <w:rPr>
          <w:b/>
          <w:bCs/>
        </w:rPr>
      </w:pPr>
      <w:r w:rsidRPr="000E2104">
        <w:rPr>
          <w:b/>
          <w:bCs/>
        </w:rPr>
        <w:t>Examples:</w:t>
      </w:r>
    </w:p>
    <w:p w14:paraId="77D9BEDD" w14:textId="77777777" w:rsidR="00012BF3" w:rsidRDefault="00CF1E16" w:rsidP="000E2104">
      <w:pPr>
        <w:pStyle w:val="ListParagraph"/>
        <w:numPr>
          <w:ilvl w:val="0"/>
          <w:numId w:val="5"/>
        </w:numPr>
      </w:pPr>
      <w:r w:rsidRPr="000E2104">
        <w:rPr>
          <w:u w:val="single"/>
        </w:rPr>
        <w:t>Field</w:t>
      </w:r>
      <w:r w:rsidRPr="000E2104">
        <w:rPr>
          <w:spacing w:val="-4"/>
          <w:u w:val="single"/>
        </w:rPr>
        <w:t xml:space="preserve"> </w:t>
      </w:r>
      <w:r w:rsidRPr="000E2104">
        <w:rPr>
          <w:u w:val="single"/>
        </w:rPr>
        <w:t>Trips:</w:t>
      </w:r>
    </w:p>
    <w:p w14:paraId="777C12F4" w14:textId="6C25675C" w:rsidR="00012BF3" w:rsidRDefault="00CF1E16" w:rsidP="000E2104">
      <w:pPr>
        <w:pStyle w:val="ListParagraph"/>
        <w:numPr>
          <w:ilvl w:val="1"/>
          <w:numId w:val="5"/>
        </w:numPr>
      </w:pPr>
      <w:r>
        <w:t>Option 1:</w:t>
      </w:r>
      <w:r w:rsidR="000E2104">
        <w:t xml:space="preserve"> </w:t>
      </w:r>
      <w:r>
        <w:t>You opt to take only GEAR UP eligible students on the trip and pay</w:t>
      </w:r>
      <w:r w:rsidR="000E2104">
        <w:t xml:space="preserve"> </w:t>
      </w:r>
      <w:r>
        <w:t>the full cost of the trip with GEAR UP funds.</w:t>
      </w:r>
    </w:p>
    <w:p w14:paraId="2B26918D" w14:textId="490B3EBE" w:rsidR="00012BF3" w:rsidRDefault="00CF1E16" w:rsidP="000E2104">
      <w:pPr>
        <w:pStyle w:val="ListParagraph"/>
        <w:numPr>
          <w:ilvl w:val="1"/>
          <w:numId w:val="5"/>
        </w:numPr>
      </w:pPr>
      <w:r>
        <w:t>Option 2:</w:t>
      </w:r>
      <w:r w:rsidR="000E2104">
        <w:t xml:space="preserve"> </w:t>
      </w:r>
      <w:r>
        <w:t>You</w:t>
      </w:r>
      <w:r w:rsidRPr="000E2104">
        <w:rPr>
          <w:spacing w:val="-8"/>
        </w:rPr>
        <w:t xml:space="preserve"> </w:t>
      </w:r>
      <w:r>
        <w:t>opt</w:t>
      </w:r>
      <w:r w:rsidRPr="000E2104">
        <w:rPr>
          <w:spacing w:val="-8"/>
        </w:rPr>
        <w:t xml:space="preserve"> </w:t>
      </w:r>
      <w:r>
        <w:t>to</w:t>
      </w:r>
      <w:r w:rsidRPr="000E2104">
        <w:rPr>
          <w:spacing w:val="-9"/>
        </w:rPr>
        <w:t xml:space="preserve"> </w:t>
      </w:r>
      <w:r>
        <w:t>take</w:t>
      </w:r>
      <w:r w:rsidRPr="000E2104">
        <w:rPr>
          <w:spacing w:val="-8"/>
        </w:rPr>
        <w:t xml:space="preserve"> </w:t>
      </w:r>
      <w:r>
        <w:t>both</w:t>
      </w:r>
      <w:r w:rsidRPr="000E2104">
        <w:rPr>
          <w:spacing w:val="-9"/>
        </w:rPr>
        <w:t xml:space="preserve"> </w:t>
      </w:r>
      <w:r>
        <w:t>GEAR</w:t>
      </w:r>
      <w:r w:rsidRPr="000E2104">
        <w:rPr>
          <w:spacing w:val="-9"/>
        </w:rPr>
        <w:t xml:space="preserve"> </w:t>
      </w:r>
      <w:r>
        <w:t>UP</w:t>
      </w:r>
      <w:r w:rsidRPr="000E2104">
        <w:rPr>
          <w:spacing w:val="-8"/>
        </w:rPr>
        <w:t xml:space="preserve"> </w:t>
      </w:r>
      <w:r>
        <w:t>eligible</w:t>
      </w:r>
      <w:r w:rsidRPr="000E2104">
        <w:rPr>
          <w:spacing w:val="-8"/>
        </w:rPr>
        <w:t xml:space="preserve"> </w:t>
      </w:r>
      <w:r>
        <w:t>students</w:t>
      </w:r>
      <w:r w:rsidRPr="000E2104">
        <w:rPr>
          <w:spacing w:val="-11"/>
        </w:rPr>
        <w:t xml:space="preserve"> </w:t>
      </w:r>
      <w:r>
        <w:t>and</w:t>
      </w:r>
      <w:r w:rsidRPr="000E2104">
        <w:rPr>
          <w:spacing w:val="-7"/>
        </w:rPr>
        <w:t xml:space="preserve"> </w:t>
      </w:r>
      <w:r>
        <w:t>other</w:t>
      </w:r>
      <w:r w:rsidRPr="000E2104">
        <w:rPr>
          <w:spacing w:val="-7"/>
        </w:rPr>
        <w:t xml:space="preserve"> </w:t>
      </w:r>
      <w:r>
        <w:t>students.</w:t>
      </w:r>
      <w:r w:rsidRPr="000E2104">
        <w:rPr>
          <w:spacing w:val="-9"/>
        </w:rPr>
        <w:t xml:space="preserve"> </w:t>
      </w:r>
      <w:r w:rsidR="000E2104">
        <w:t>Additional costs are</w:t>
      </w:r>
      <w:r w:rsidRPr="000E2104">
        <w:rPr>
          <w:spacing w:val="-5"/>
        </w:rPr>
        <w:t xml:space="preserve"> </w:t>
      </w:r>
      <w:r>
        <w:t>associated</w:t>
      </w:r>
      <w:r w:rsidRPr="000E2104">
        <w:rPr>
          <w:spacing w:val="-2"/>
        </w:rPr>
        <w:t xml:space="preserve"> </w:t>
      </w:r>
      <w:r>
        <w:t>with</w:t>
      </w:r>
      <w:r w:rsidRPr="000E2104">
        <w:rPr>
          <w:spacing w:val="-4"/>
        </w:rPr>
        <w:t xml:space="preserve"> </w:t>
      </w:r>
      <w:r>
        <w:t>taking</w:t>
      </w:r>
      <w:r w:rsidRPr="000E2104">
        <w:rPr>
          <w:spacing w:val="-4"/>
        </w:rPr>
        <w:t xml:space="preserve"> </w:t>
      </w:r>
      <w:r>
        <w:t>non-GEAR</w:t>
      </w:r>
      <w:r w:rsidRPr="000E2104">
        <w:rPr>
          <w:spacing w:val="-4"/>
        </w:rPr>
        <w:t xml:space="preserve"> </w:t>
      </w:r>
      <w:r>
        <w:t>UP</w:t>
      </w:r>
      <w:r w:rsidRPr="000E2104">
        <w:rPr>
          <w:spacing w:val="-4"/>
        </w:rPr>
        <w:t xml:space="preserve"> </w:t>
      </w:r>
      <w:r>
        <w:t>students,</w:t>
      </w:r>
      <w:r w:rsidRPr="000E2104">
        <w:rPr>
          <w:spacing w:val="-4"/>
        </w:rPr>
        <w:t xml:space="preserve"> </w:t>
      </w:r>
      <w:r>
        <w:t>such</w:t>
      </w:r>
      <w:r w:rsidRPr="000E2104">
        <w:rPr>
          <w:spacing w:val="-4"/>
        </w:rPr>
        <w:t xml:space="preserve"> </w:t>
      </w:r>
      <w:r>
        <w:t>as</w:t>
      </w:r>
      <w:r w:rsidRPr="000E2104">
        <w:rPr>
          <w:spacing w:val="-5"/>
        </w:rPr>
        <w:t xml:space="preserve"> </w:t>
      </w:r>
      <w:r>
        <w:t>meals</w:t>
      </w:r>
      <w:r w:rsidRPr="000E2104">
        <w:rPr>
          <w:spacing w:val="-5"/>
        </w:rPr>
        <w:t xml:space="preserve"> </w:t>
      </w:r>
      <w:r>
        <w:t>and</w:t>
      </w:r>
      <w:r w:rsidRPr="000E2104">
        <w:rPr>
          <w:spacing w:val="-5"/>
        </w:rPr>
        <w:t xml:space="preserve"> </w:t>
      </w:r>
      <w:r>
        <w:t>an</w:t>
      </w:r>
      <w:r w:rsidRPr="000E2104">
        <w:rPr>
          <w:spacing w:val="-3"/>
        </w:rPr>
        <w:t xml:space="preserve"> </w:t>
      </w:r>
      <w:r>
        <w:t>entrance</w:t>
      </w:r>
      <w:r w:rsidRPr="000E2104">
        <w:rPr>
          <w:spacing w:val="-3"/>
        </w:rPr>
        <w:t xml:space="preserve"> </w:t>
      </w:r>
      <w:r>
        <w:t>fee. In this case, costs are proportionately covered by GEAR UP and other funds.</w:t>
      </w:r>
    </w:p>
    <w:p w14:paraId="01AA946F" w14:textId="03DF68FF" w:rsidR="00012BF3" w:rsidRDefault="00CF1E16" w:rsidP="000E2104">
      <w:pPr>
        <w:pStyle w:val="ListParagraph"/>
        <w:numPr>
          <w:ilvl w:val="1"/>
          <w:numId w:val="5"/>
        </w:numPr>
      </w:pPr>
      <w:r>
        <w:lastRenderedPageBreak/>
        <w:t>Option 3:</w:t>
      </w:r>
      <w:r w:rsidR="000E2104">
        <w:t xml:space="preserve"> </w:t>
      </w:r>
      <w:r>
        <w:t>You opt to take both GEAR UP eligible students and other students. There are no additional costs associated with taking non-GEAR UP students. In this case, GEAR UP may pay the full cost of the trip.</w:t>
      </w:r>
    </w:p>
    <w:p w14:paraId="7AC5F215" w14:textId="77777777" w:rsidR="00012BF3" w:rsidRDefault="00CF1E16" w:rsidP="000E2104">
      <w:pPr>
        <w:pStyle w:val="ListParagraph"/>
        <w:numPr>
          <w:ilvl w:val="0"/>
          <w:numId w:val="5"/>
        </w:numPr>
      </w:pPr>
      <w:r w:rsidRPr="000E2104">
        <w:rPr>
          <w:u w:val="single"/>
        </w:rPr>
        <w:t>Classroom</w:t>
      </w:r>
      <w:r w:rsidRPr="000E2104">
        <w:rPr>
          <w:spacing w:val="-7"/>
          <w:u w:val="single"/>
        </w:rPr>
        <w:t xml:space="preserve"> </w:t>
      </w:r>
      <w:r w:rsidRPr="000E2104">
        <w:rPr>
          <w:u w:val="single"/>
        </w:rPr>
        <w:t>Materials:</w:t>
      </w:r>
      <w:r w:rsidRPr="000E2104">
        <w:rPr>
          <w:spacing w:val="31"/>
        </w:rPr>
        <w:t xml:space="preserve"> </w:t>
      </w:r>
      <w:r>
        <w:t>You</w:t>
      </w:r>
      <w:r w:rsidRPr="000E2104">
        <w:rPr>
          <w:spacing w:val="-9"/>
        </w:rPr>
        <w:t xml:space="preserve"> </w:t>
      </w:r>
      <w:r>
        <w:t>may</w:t>
      </w:r>
      <w:r w:rsidRPr="000E2104">
        <w:rPr>
          <w:spacing w:val="-10"/>
        </w:rPr>
        <w:t xml:space="preserve"> </w:t>
      </w:r>
      <w:r>
        <w:t>purchase</w:t>
      </w:r>
      <w:r w:rsidRPr="000E2104">
        <w:rPr>
          <w:spacing w:val="-9"/>
        </w:rPr>
        <w:t xml:space="preserve"> </w:t>
      </w:r>
      <w:r>
        <w:t>classroom</w:t>
      </w:r>
      <w:r w:rsidRPr="000E2104">
        <w:rPr>
          <w:spacing w:val="-9"/>
        </w:rPr>
        <w:t xml:space="preserve"> </w:t>
      </w:r>
      <w:r>
        <w:t>materials</w:t>
      </w:r>
      <w:r w:rsidRPr="000E2104">
        <w:rPr>
          <w:spacing w:val="-11"/>
        </w:rPr>
        <w:t xml:space="preserve"> </w:t>
      </w:r>
      <w:r>
        <w:t>with</w:t>
      </w:r>
      <w:r w:rsidRPr="000E2104">
        <w:rPr>
          <w:spacing w:val="-10"/>
        </w:rPr>
        <w:t xml:space="preserve"> </w:t>
      </w:r>
      <w:r>
        <w:t>GEAR</w:t>
      </w:r>
      <w:r w:rsidRPr="000E2104">
        <w:rPr>
          <w:spacing w:val="-5"/>
        </w:rPr>
        <w:t xml:space="preserve"> </w:t>
      </w:r>
      <w:r>
        <w:t>UP</w:t>
      </w:r>
      <w:r w:rsidRPr="000E2104">
        <w:rPr>
          <w:spacing w:val="-10"/>
        </w:rPr>
        <w:t xml:space="preserve"> </w:t>
      </w:r>
      <w:r>
        <w:t>funds</w:t>
      </w:r>
      <w:r w:rsidRPr="000E2104">
        <w:rPr>
          <w:spacing w:val="-11"/>
        </w:rPr>
        <w:t xml:space="preserve"> </w:t>
      </w:r>
      <w:r>
        <w:t>proportionate</w:t>
      </w:r>
      <w:r w:rsidRPr="000E2104">
        <w:rPr>
          <w:spacing w:val="-9"/>
        </w:rPr>
        <w:t xml:space="preserve"> </w:t>
      </w:r>
      <w:r>
        <w:t>to</w:t>
      </w:r>
      <w:r w:rsidRPr="000E2104">
        <w:rPr>
          <w:spacing w:val="-11"/>
        </w:rPr>
        <w:t xml:space="preserve"> </w:t>
      </w:r>
      <w:r>
        <w:t>the number of eligible GEAR UP students in the class.</w:t>
      </w:r>
    </w:p>
    <w:p w14:paraId="6B1BA571" w14:textId="75FD4BBA" w:rsidR="00012BF3" w:rsidRDefault="00CF1E16" w:rsidP="000E2104">
      <w:pPr>
        <w:pStyle w:val="ListParagraph"/>
        <w:numPr>
          <w:ilvl w:val="0"/>
          <w:numId w:val="5"/>
        </w:numPr>
      </w:pPr>
      <w:r w:rsidRPr="000E2104">
        <w:rPr>
          <w:u w:val="single"/>
        </w:rPr>
        <w:t>Pre-College Assessments:</w:t>
      </w:r>
      <w:r w:rsidRPr="000E2104">
        <w:rPr>
          <w:spacing w:val="40"/>
        </w:rPr>
        <w:t xml:space="preserve"> </w:t>
      </w:r>
      <w:r>
        <w:t>GEAR UP eligible students are eligible for waivers of test fees, so in most</w:t>
      </w:r>
      <w:r w:rsidRPr="000E2104">
        <w:rPr>
          <w:spacing w:val="40"/>
        </w:rPr>
        <w:t xml:space="preserve"> </w:t>
      </w:r>
      <w:r>
        <w:t>cases</w:t>
      </w:r>
      <w:r w:rsidR="000E2104">
        <w:t>,</w:t>
      </w:r>
      <w:r>
        <w:t xml:space="preserve"> GEAR UP eligible students may take these assessments at no cost.</w:t>
      </w:r>
    </w:p>
    <w:p w14:paraId="00246FC0" w14:textId="77777777" w:rsidR="00012BF3" w:rsidRDefault="00CF1E16" w:rsidP="000E2104">
      <w:pPr>
        <w:pStyle w:val="Heading3"/>
      </w:pPr>
      <w:r>
        <w:t>For</w:t>
      </w:r>
      <w:r>
        <w:rPr>
          <w:spacing w:val="-2"/>
        </w:rPr>
        <w:t xml:space="preserve"> </w:t>
      </w:r>
      <w:r>
        <w:t>Cohort</w:t>
      </w:r>
      <w:r>
        <w:rPr>
          <w:spacing w:val="-3"/>
        </w:rPr>
        <w:t xml:space="preserve"> </w:t>
      </w:r>
      <w:r>
        <w:t>Model</w:t>
      </w:r>
      <w:r>
        <w:rPr>
          <w:spacing w:val="-2"/>
        </w:rPr>
        <w:t xml:space="preserve"> Schools</w:t>
      </w:r>
    </w:p>
    <w:p w14:paraId="10DFCA5B" w14:textId="0198B20C" w:rsidR="00012BF3" w:rsidRDefault="00CF1E16" w:rsidP="000E2104">
      <w:r>
        <w:t>Funds may be used to support activities for all students in the Class of 2023</w:t>
      </w:r>
      <w:r w:rsidR="00004DCA">
        <w:t xml:space="preserve"> and the Class of 2024</w:t>
      </w:r>
      <w:r>
        <w:t>.</w:t>
      </w:r>
      <w:r>
        <w:rPr>
          <w:spacing w:val="40"/>
        </w:rPr>
        <w:t xml:space="preserve"> </w:t>
      </w:r>
      <w:r>
        <w:t xml:space="preserve">If you opt to include additional students in any GEAR UP sponsored activities, costs must be covered proportionately from other funds. See </w:t>
      </w:r>
      <w:r w:rsidR="000E2104">
        <w:t xml:space="preserve">the </w:t>
      </w:r>
      <w:r>
        <w:t xml:space="preserve">examples above for priority schools for guidance. If </w:t>
      </w:r>
      <w:r w:rsidR="000E2104">
        <w:t>no additional charges are</w:t>
      </w:r>
      <w:r>
        <w:t xml:space="preserve"> incurred for non-GEAR UP students to participate, GEAR UP may pay for the </w:t>
      </w:r>
      <w:r w:rsidR="000E2104">
        <w:t>tota</w:t>
      </w:r>
      <w:r>
        <w:t>l cost of the activity.</w:t>
      </w:r>
    </w:p>
    <w:p w14:paraId="0BB86F84" w14:textId="77777777" w:rsidR="00012BF3" w:rsidRDefault="00CF1E16" w:rsidP="000E2104">
      <w:pPr>
        <w:pStyle w:val="Heading3"/>
      </w:pPr>
      <w:r>
        <w:t>New Students</w:t>
      </w:r>
    </w:p>
    <w:p w14:paraId="3D9AE2F6" w14:textId="2798EB57" w:rsidR="00012BF3" w:rsidRDefault="00CF1E16" w:rsidP="000E2104">
      <w:r>
        <w:t>New eligible students may be added at any time throughout the grant period.</w:t>
      </w:r>
      <w:r>
        <w:rPr>
          <w:spacing w:val="40"/>
        </w:rPr>
        <w:t xml:space="preserve"> </w:t>
      </w:r>
      <w:r>
        <w:t>Once a student is deemed eligible, they remain eligible for the remainder of the grant period.</w:t>
      </w:r>
    </w:p>
    <w:p w14:paraId="30372D49" w14:textId="77777777" w:rsidR="00012BF3" w:rsidRDefault="00CF1E16" w:rsidP="000E2104">
      <w:pPr>
        <w:pStyle w:val="Heading3"/>
      </w:pPr>
      <w:r>
        <w:t>Property</w:t>
      </w:r>
      <w:r>
        <w:rPr>
          <w:spacing w:val="-2"/>
        </w:rPr>
        <w:t xml:space="preserve"> </w:t>
      </w:r>
      <w:r>
        <w:t>of GEAR</w:t>
      </w:r>
      <w:r>
        <w:rPr>
          <w:spacing w:val="-2"/>
        </w:rPr>
        <w:t xml:space="preserve"> </w:t>
      </w:r>
      <w:r>
        <w:rPr>
          <w:spacing w:val="-5"/>
        </w:rPr>
        <w:t>UP</w:t>
      </w:r>
    </w:p>
    <w:p w14:paraId="4FD10B62" w14:textId="30893A6E" w:rsidR="00012BF3" w:rsidRDefault="00CF1E16" w:rsidP="000E2104">
      <w:r>
        <w:t>All</w:t>
      </w:r>
      <w:r>
        <w:rPr>
          <w:spacing w:val="-12"/>
        </w:rPr>
        <w:t xml:space="preserve"> </w:t>
      </w:r>
      <w:r>
        <w:t>supplies,</w:t>
      </w:r>
      <w:r>
        <w:rPr>
          <w:spacing w:val="-11"/>
        </w:rPr>
        <w:t xml:space="preserve"> </w:t>
      </w:r>
      <w:r>
        <w:t>materials</w:t>
      </w:r>
      <w:r w:rsidR="000E2104">
        <w:t>,</w:t>
      </w:r>
      <w:r>
        <w:rPr>
          <w:spacing w:val="-11"/>
        </w:rPr>
        <w:t xml:space="preserve"> </w:t>
      </w:r>
      <w:r>
        <w:t>and</w:t>
      </w:r>
      <w:r>
        <w:rPr>
          <w:spacing w:val="-9"/>
        </w:rPr>
        <w:t xml:space="preserve"> </w:t>
      </w:r>
      <w:r>
        <w:t>equipment</w:t>
      </w:r>
      <w:r>
        <w:rPr>
          <w:spacing w:val="-11"/>
        </w:rPr>
        <w:t xml:space="preserve"> </w:t>
      </w:r>
      <w:r>
        <w:t>purchased</w:t>
      </w:r>
      <w:r>
        <w:rPr>
          <w:spacing w:val="-11"/>
        </w:rPr>
        <w:t xml:space="preserve"> </w:t>
      </w:r>
      <w:r>
        <w:t>with</w:t>
      </w:r>
      <w:r>
        <w:rPr>
          <w:spacing w:val="-10"/>
        </w:rPr>
        <w:t xml:space="preserve"> </w:t>
      </w:r>
      <w:r>
        <w:t>GEAR</w:t>
      </w:r>
      <w:r>
        <w:rPr>
          <w:spacing w:val="-10"/>
        </w:rPr>
        <w:t xml:space="preserve"> </w:t>
      </w:r>
      <w:r>
        <w:t>UP</w:t>
      </w:r>
      <w:r>
        <w:rPr>
          <w:spacing w:val="-10"/>
        </w:rPr>
        <w:t xml:space="preserve"> </w:t>
      </w:r>
      <w:r>
        <w:t>funds</w:t>
      </w:r>
      <w:r>
        <w:rPr>
          <w:spacing w:val="-11"/>
        </w:rPr>
        <w:t xml:space="preserve"> </w:t>
      </w:r>
      <w:r>
        <w:t>are</w:t>
      </w:r>
      <w:r>
        <w:rPr>
          <w:spacing w:val="-13"/>
        </w:rPr>
        <w:t xml:space="preserve"> </w:t>
      </w:r>
      <w:r>
        <w:t>the</w:t>
      </w:r>
      <w:r>
        <w:rPr>
          <w:spacing w:val="-8"/>
        </w:rPr>
        <w:t xml:space="preserve"> </w:t>
      </w:r>
      <w:r>
        <w:t>property</w:t>
      </w:r>
      <w:r>
        <w:rPr>
          <w:spacing w:val="-10"/>
        </w:rPr>
        <w:t xml:space="preserve"> </w:t>
      </w:r>
      <w:r>
        <w:t>of</w:t>
      </w:r>
      <w:r>
        <w:rPr>
          <w:spacing w:val="-9"/>
        </w:rPr>
        <w:t xml:space="preserve"> </w:t>
      </w:r>
      <w:r>
        <w:t>the</w:t>
      </w:r>
      <w:r>
        <w:rPr>
          <w:spacing w:val="-12"/>
        </w:rPr>
        <w:t xml:space="preserve"> </w:t>
      </w:r>
      <w:r>
        <w:t>Washington</w:t>
      </w:r>
      <w:r>
        <w:rPr>
          <w:spacing w:val="-9"/>
        </w:rPr>
        <w:t xml:space="preserve"> </w:t>
      </w:r>
      <w:r>
        <w:t>state GEAR UP program.</w:t>
      </w:r>
      <w:r>
        <w:rPr>
          <w:spacing w:val="40"/>
        </w:rPr>
        <w:t xml:space="preserve"> </w:t>
      </w:r>
      <w:r>
        <w:t>They must be used exclusively to serve eligible GEAR UP students and remain with the program through the end of the grant.</w:t>
      </w:r>
    </w:p>
    <w:sectPr w:rsidR="00012BF3" w:rsidSect="000E2104">
      <w:footerReference w:type="default" r:id="rId14"/>
      <w:pgSz w:w="12240" w:h="15840"/>
      <w:pgMar w:top="1440" w:right="1080" w:bottom="1440" w:left="1080" w:header="0" w:footer="89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6F320" w14:textId="77777777" w:rsidR="00CF1E16" w:rsidRDefault="00CF1E16">
      <w:pPr>
        <w:spacing w:after="0" w:line="240" w:lineRule="auto"/>
      </w:pPr>
      <w:r>
        <w:separator/>
      </w:r>
    </w:p>
  </w:endnote>
  <w:endnote w:type="continuationSeparator" w:id="0">
    <w:p w14:paraId="3F04341F" w14:textId="77777777" w:rsidR="00CF1E16" w:rsidRDefault="00CF1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Corbel">
    <w:altName w:val="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91E49" w14:textId="205BFED7" w:rsidR="00012BF3" w:rsidRDefault="00321E1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2D62CDB" wp14:editId="75462DE7">
              <wp:simplePos x="0" y="0"/>
              <wp:positionH relativeFrom="page">
                <wp:posOffset>444500</wp:posOffset>
              </wp:positionH>
              <wp:positionV relativeFrom="page">
                <wp:posOffset>9352280</wp:posOffset>
              </wp:positionV>
              <wp:extent cx="1270000" cy="24066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90552" w14:textId="0102DAF6" w:rsidR="00012BF3" w:rsidRDefault="00CF1E16">
                          <w:pPr>
                            <w:spacing w:line="245" w:lineRule="exact"/>
                            <w:ind w:left="20"/>
                            <w:rPr>
                              <w:rFonts w:ascii="Calibri"/>
                            </w:rPr>
                          </w:pPr>
                          <w:r>
                            <w:rPr>
                              <w:rFonts w:ascii="Calibri"/>
                              <w:sz w:val="22"/>
                            </w:rPr>
                            <w:t>Revised</w:t>
                          </w:r>
                          <w:r>
                            <w:rPr>
                              <w:rFonts w:ascii="Calibri"/>
                              <w:spacing w:val="-4"/>
                              <w:sz w:val="22"/>
                            </w:rPr>
                            <w:t xml:space="preserve"> </w:t>
                          </w:r>
                          <w:r w:rsidR="00523EE3">
                            <w:rPr>
                              <w:rFonts w:ascii="Calibri"/>
                              <w:sz w:val="22"/>
                            </w:rPr>
                            <w:t>Aug.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62CDB" id="_x0000_t202" coordsize="21600,21600" o:spt="202" path="m,l,21600r21600,l21600,xe">
              <v:stroke joinstyle="miter"/>
              <v:path gradientshapeok="t" o:connecttype="rect"/>
            </v:shapetype>
            <v:shape id="docshape2" o:spid="_x0000_s1026" type="#_x0000_t202" style="position:absolute;margin-left:35pt;margin-top:736.4pt;width:100pt;height:18.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" filled="f" stroked="f">
              <v:textbox inset="0,0,0,0">
                <w:txbxContent>
                  <w:p w14:paraId="0C690552" w14:textId="0102DAF6" w:rsidR="00012BF3" w:rsidRDefault="00CF1E16">
                    <w:pPr>
                      <w:spacing w:line="245" w:lineRule="exact"/>
                      <w:ind w:left="20"/>
                      <w:rPr>
                        <w:rFonts w:ascii="Calibri"/>
                      </w:rPr>
                    </w:pPr>
                    <w:r>
                      <w:rPr>
                        <w:rFonts w:ascii="Calibri"/>
                        <w:sz w:val="22"/>
                      </w:rPr>
                      <w:t>Revised</w:t>
                    </w:r>
                    <w:r>
                      <w:rPr>
                        <w:rFonts w:ascii="Calibri"/>
                        <w:spacing w:val="-4"/>
                        <w:sz w:val="22"/>
                      </w:rPr>
                      <w:t xml:space="preserve"> </w:t>
                    </w:r>
                    <w:r w:rsidR="00523EE3">
                      <w:rPr>
                        <w:rFonts w:ascii="Calibri"/>
                        <w:sz w:val="22"/>
                      </w:rPr>
                      <w:t>Aug. 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B09A6" w14:textId="77777777" w:rsidR="00CF1E16" w:rsidRDefault="00CF1E16">
      <w:pPr>
        <w:spacing w:after="0" w:line="240" w:lineRule="auto"/>
      </w:pPr>
      <w:r>
        <w:separator/>
      </w:r>
    </w:p>
  </w:footnote>
  <w:footnote w:type="continuationSeparator" w:id="0">
    <w:p w14:paraId="06D4F4CB" w14:textId="77777777" w:rsidR="00CF1E16" w:rsidRDefault="00CF1E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B1C9C"/>
    <w:multiLevelType w:val="hybridMultilevel"/>
    <w:tmpl w:val="97CE253A"/>
    <w:lvl w:ilvl="0" w:tplc="657E0872">
      <w:numFmt w:val="bullet"/>
      <w:lvlText w:val=""/>
      <w:lvlJc w:val="left"/>
      <w:pPr>
        <w:ind w:left="880" w:hanging="361"/>
      </w:pPr>
      <w:rPr>
        <w:rFonts w:ascii="Symbol" w:eastAsia="Symbol" w:hAnsi="Symbol" w:cs="Symbol" w:hint="default"/>
        <w:w w:val="100"/>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5325B"/>
    <w:multiLevelType w:val="hybridMultilevel"/>
    <w:tmpl w:val="EEA0FA06"/>
    <w:lvl w:ilvl="0" w:tplc="657E0872">
      <w:numFmt w:val="bullet"/>
      <w:lvlText w:val=""/>
      <w:lvlJc w:val="left"/>
      <w:pPr>
        <w:ind w:left="880" w:hanging="361"/>
      </w:pPr>
      <w:rPr>
        <w:rFonts w:ascii="Symbol" w:eastAsia="Symbol" w:hAnsi="Symbol" w:cs="Symbol" w:hint="default"/>
        <w:w w:val="100"/>
        <w:lang w:val="en-US" w:eastAsia="en-US" w:bidi="ar-SA"/>
      </w:rPr>
    </w:lvl>
    <w:lvl w:ilvl="1" w:tplc="6658B118">
      <w:numFmt w:val="bullet"/>
      <w:lvlText w:val="•"/>
      <w:lvlJc w:val="left"/>
      <w:pPr>
        <w:ind w:left="1900" w:hanging="361"/>
      </w:pPr>
      <w:rPr>
        <w:rFonts w:hint="default"/>
        <w:lang w:val="en-US" w:eastAsia="en-US" w:bidi="ar-SA"/>
      </w:rPr>
    </w:lvl>
    <w:lvl w:ilvl="2" w:tplc="7EBECC6E">
      <w:numFmt w:val="bullet"/>
      <w:lvlText w:val="•"/>
      <w:lvlJc w:val="left"/>
      <w:pPr>
        <w:ind w:left="2920" w:hanging="361"/>
      </w:pPr>
      <w:rPr>
        <w:rFonts w:hint="default"/>
        <w:lang w:val="en-US" w:eastAsia="en-US" w:bidi="ar-SA"/>
      </w:rPr>
    </w:lvl>
    <w:lvl w:ilvl="3" w:tplc="2BBE8842">
      <w:numFmt w:val="bullet"/>
      <w:lvlText w:val="•"/>
      <w:lvlJc w:val="left"/>
      <w:pPr>
        <w:ind w:left="3940" w:hanging="361"/>
      </w:pPr>
      <w:rPr>
        <w:rFonts w:hint="default"/>
        <w:lang w:val="en-US" w:eastAsia="en-US" w:bidi="ar-SA"/>
      </w:rPr>
    </w:lvl>
    <w:lvl w:ilvl="4" w:tplc="BD2A82C6">
      <w:numFmt w:val="bullet"/>
      <w:lvlText w:val="•"/>
      <w:lvlJc w:val="left"/>
      <w:pPr>
        <w:ind w:left="4960" w:hanging="361"/>
      </w:pPr>
      <w:rPr>
        <w:rFonts w:hint="default"/>
        <w:lang w:val="en-US" w:eastAsia="en-US" w:bidi="ar-SA"/>
      </w:rPr>
    </w:lvl>
    <w:lvl w:ilvl="5" w:tplc="45F2A466">
      <w:numFmt w:val="bullet"/>
      <w:lvlText w:val="•"/>
      <w:lvlJc w:val="left"/>
      <w:pPr>
        <w:ind w:left="5980" w:hanging="361"/>
      </w:pPr>
      <w:rPr>
        <w:rFonts w:hint="default"/>
        <w:lang w:val="en-US" w:eastAsia="en-US" w:bidi="ar-SA"/>
      </w:rPr>
    </w:lvl>
    <w:lvl w:ilvl="6" w:tplc="828A5F52">
      <w:numFmt w:val="bullet"/>
      <w:lvlText w:val="•"/>
      <w:lvlJc w:val="left"/>
      <w:pPr>
        <w:ind w:left="7000" w:hanging="361"/>
      </w:pPr>
      <w:rPr>
        <w:rFonts w:hint="default"/>
        <w:lang w:val="en-US" w:eastAsia="en-US" w:bidi="ar-SA"/>
      </w:rPr>
    </w:lvl>
    <w:lvl w:ilvl="7" w:tplc="3D147460">
      <w:numFmt w:val="bullet"/>
      <w:lvlText w:val="•"/>
      <w:lvlJc w:val="left"/>
      <w:pPr>
        <w:ind w:left="8020" w:hanging="361"/>
      </w:pPr>
      <w:rPr>
        <w:rFonts w:hint="default"/>
        <w:lang w:val="en-US" w:eastAsia="en-US" w:bidi="ar-SA"/>
      </w:rPr>
    </w:lvl>
    <w:lvl w:ilvl="8" w:tplc="F8C89E1C">
      <w:numFmt w:val="bullet"/>
      <w:lvlText w:val="•"/>
      <w:lvlJc w:val="left"/>
      <w:pPr>
        <w:ind w:left="9040" w:hanging="361"/>
      </w:pPr>
      <w:rPr>
        <w:rFonts w:hint="default"/>
        <w:lang w:val="en-US" w:eastAsia="en-US" w:bidi="ar-SA"/>
      </w:rPr>
    </w:lvl>
  </w:abstractNum>
  <w:abstractNum w:abstractNumId="2" w15:restartNumberingAfterBreak="0">
    <w:nsid w:val="3BF73D4B"/>
    <w:multiLevelType w:val="hybridMultilevel"/>
    <w:tmpl w:val="2CF41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DB4B7D"/>
    <w:multiLevelType w:val="hybridMultilevel"/>
    <w:tmpl w:val="62DAA102"/>
    <w:lvl w:ilvl="0" w:tplc="657E0872">
      <w:numFmt w:val="bullet"/>
      <w:lvlText w:val=""/>
      <w:lvlJc w:val="left"/>
      <w:pPr>
        <w:ind w:left="880" w:hanging="361"/>
      </w:pPr>
      <w:rPr>
        <w:rFonts w:ascii="Symbol" w:eastAsia="Symbol" w:hAnsi="Symbol" w:cs="Symbol" w:hint="default"/>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894DBC"/>
    <w:multiLevelType w:val="hybridMultilevel"/>
    <w:tmpl w:val="C97E8726"/>
    <w:lvl w:ilvl="0" w:tplc="37C84E22">
      <w:numFmt w:val="bullet"/>
      <w:lvlText w:val=""/>
      <w:lvlJc w:val="left"/>
      <w:pPr>
        <w:ind w:left="880" w:hanging="360"/>
      </w:pPr>
      <w:rPr>
        <w:rFonts w:ascii="Wingdings" w:eastAsia="Wingdings" w:hAnsi="Wingdings" w:cs="Wingdings" w:hint="default"/>
        <w:b w:val="0"/>
        <w:bCs w:val="0"/>
        <w:i w:val="0"/>
        <w:iCs w:val="0"/>
        <w:w w:val="100"/>
        <w:sz w:val="24"/>
        <w:szCs w:val="24"/>
        <w:lang w:val="en-US" w:eastAsia="en-US" w:bidi="ar-SA"/>
      </w:rPr>
    </w:lvl>
    <w:lvl w:ilvl="1" w:tplc="D7D6B70E">
      <w:numFmt w:val="bullet"/>
      <w:lvlText w:val="•"/>
      <w:lvlJc w:val="left"/>
      <w:pPr>
        <w:ind w:left="1900" w:hanging="360"/>
      </w:pPr>
      <w:rPr>
        <w:rFonts w:hint="default"/>
        <w:lang w:val="en-US" w:eastAsia="en-US" w:bidi="ar-SA"/>
      </w:rPr>
    </w:lvl>
    <w:lvl w:ilvl="2" w:tplc="0B307B74">
      <w:numFmt w:val="bullet"/>
      <w:lvlText w:val="•"/>
      <w:lvlJc w:val="left"/>
      <w:pPr>
        <w:ind w:left="2920" w:hanging="360"/>
      </w:pPr>
      <w:rPr>
        <w:rFonts w:hint="default"/>
        <w:lang w:val="en-US" w:eastAsia="en-US" w:bidi="ar-SA"/>
      </w:rPr>
    </w:lvl>
    <w:lvl w:ilvl="3" w:tplc="AFACD490">
      <w:numFmt w:val="bullet"/>
      <w:lvlText w:val="•"/>
      <w:lvlJc w:val="left"/>
      <w:pPr>
        <w:ind w:left="3940" w:hanging="360"/>
      </w:pPr>
      <w:rPr>
        <w:rFonts w:hint="default"/>
        <w:lang w:val="en-US" w:eastAsia="en-US" w:bidi="ar-SA"/>
      </w:rPr>
    </w:lvl>
    <w:lvl w:ilvl="4" w:tplc="15E453CE">
      <w:numFmt w:val="bullet"/>
      <w:lvlText w:val="•"/>
      <w:lvlJc w:val="left"/>
      <w:pPr>
        <w:ind w:left="4960" w:hanging="360"/>
      </w:pPr>
      <w:rPr>
        <w:rFonts w:hint="default"/>
        <w:lang w:val="en-US" w:eastAsia="en-US" w:bidi="ar-SA"/>
      </w:rPr>
    </w:lvl>
    <w:lvl w:ilvl="5" w:tplc="6D06EB2E">
      <w:numFmt w:val="bullet"/>
      <w:lvlText w:val="•"/>
      <w:lvlJc w:val="left"/>
      <w:pPr>
        <w:ind w:left="5980" w:hanging="360"/>
      </w:pPr>
      <w:rPr>
        <w:rFonts w:hint="default"/>
        <w:lang w:val="en-US" w:eastAsia="en-US" w:bidi="ar-SA"/>
      </w:rPr>
    </w:lvl>
    <w:lvl w:ilvl="6" w:tplc="FDE4B368">
      <w:numFmt w:val="bullet"/>
      <w:lvlText w:val="•"/>
      <w:lvlJc w:val="left"/>
      <w:pPr>
        <w:ind w:left="7000" w:hanging="360"/>
      </w:pPr>
      <w:rPr>
        <w:rFonts w:hint="default"/>
        <w:lang w:val="en-US" w:eastAsia="en-US" w:bidi="ar-SA"/>
      </w:rPr>
    </w:lvl>
    <w:lvl w:ilvl="7" w:tplc="24789B3C">
      <w:numFmt w:val="bullet"/>
      <w:lvlText w:val="•"/>
      <w:lvlJc w:val="left"/>
      <w:pPr>
        <w:ind w:left="8020" w:hanging="360"/>
      </w:pPr>
      <w:rPr>
        <w:rFonts w:hint="default"/>
        <w:lang w:val="en-US" w:eastAsia="en-US" w:bidi="ar-SA"/>
      </w:rPr>
    </w:lvl>
    <w:lvl w:ilvl="8" w:tplc="B26C4892">
      <w:numFmt w:val="bullet"/>
      <w:lvlText w:val="•"/>
      <w:lvlJc w:val="left"/>
      <w:pPr>
        <w:ind w:left="9040" w:hanging="360"/>
      </w:pPr>
      <w:rPr>
        <w:rFonts w:hint="default"/>
        <w:lang w:val="en-US" w:eastAsia="en-US" w:bidi="ar-SA"/>
      </w:rPr>
    </w:lvl>
  </w:abstractNum>
  <w:num w:numId="1" w16cid:durableId="339624903">
    <w:abstractNumId w:val="4"/>
  </w:num>
  <w:num w:numId="2" w16cid:durableId="1114710047">
    <w:abstractNumId w:val="1"/>
  </w:num>
  <w:num w:numId="3" w16cid:durableId="737436138">
    <w:abstractNumId w:val="2"/>
  </w:num>
  <w:num w:numId="4" w16cid:durableId="946474004">
    <w:abstractNumId w:val="3"/>
  </w:num>
  <w:num w:numId="5" w16cid:durableId="1186822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wNbI0NDW1MDU1tDBV0lEKTi0uzszPAykwrAUA73REYiwAAAA="/>
  </w:docVars>
  <w:rsids>
    <w:rsidRoot w:val="00012BF3"/>
    <w:rsid w:val="00004DCA"/>
    <w:rsid w:val="00012BF3"/>
    <w:rsid w:val="000E2104"/>
    <w:rsid w:val="00321E1D"/>
    <w:rsid w:val="00523EE3"/>
    <w:rsid w:val="00CF1E16"/>
    <w:rsid w:val="00F613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679A3"/>
  <w15:docId w15:val="{AFF60F15-02FC-492F-B0F4-F466E3CC5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EE3"/>
  </w:style>
  <w:style w:type="paragraph" w:styleId="Heading1">
    <w:name w:val="heading 1"/>
    <w:basedOn w:val="Normal"/>
    <w:next w:val="Normal"/>
    <w:link w:val="Heading1Char"/>
    <w:uiPriority w:val="9"/>
    <w:qFormat/>
    <w:rsid w:val="00523EE3"/>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523EE3"/>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523EE3"/>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523EE3"/>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523EE3"/>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523EE3"/>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523EE3"/>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523EE3"/>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523EE3"/>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Pr>
      <w:rFonts w:ascii="Corbel" w:eastAsia="Corbel" w:hAnsi="Corbel" w:cs="Corbel"/>
      <w:sz w:val="24"/>
      <w:szCs w:val="24"/>
    </w:rPr>
  </w:style>
  <w:style w:type="paragraph" w:styleId="Title">
    <w:name w:val="Title"/>
    <w:basedOn w:val="Normal"/>
    <w:next w:val="Normal"/>
    <w:link w:val="TitleChar"/>
    <w:uiPriority w:val="10"/>
    <w:qFormat/>
    <w:rsid w:val="00523EE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character" w:customStyle="1" w:styleId="Heading1Char">
    <w:name w:val="Heading 1 Char"/>
    <w:basedOn w:val="DefaultParagraphFont"/>
    <w:link w:val="Heading1"/>
    <w:uiPriority w:val="9"/>
    <w:rsid w:val="00523EE3"/>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523EE3"/>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523EE3"/>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523EE3"/>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523EE3"/>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523EE3"/>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523EE3"/>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523EE3"/>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523EE3"/>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523EE3"/>
    <w:pPr>
      <w:spacing w:line="240" w:lineRule="auto"/>
    </w:pPr>
    <w:rPr>
      <w:b/>
      <w:bCs/>
      <w:smallCaps/>
      <w:color w:val="595959" w:themeColor="text1" w:themeTint="A6"/>
    </w:rPr>
  </w:style>
  <w:style w:type="character" w:customStyle="1" w:styleId="TitleChar">
    <w:name w:val="Title Char"/>
    <w:basedOn w:val="DefaultParagraphFont"/>
    <w:link w:val="Title"/>
    <w:uiPriority w:val="10"/>
    <w:rsid w:val="00523EE3"/>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23EE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23EE3"/>
    <w:rPr>
      <w:rFonts w:asciiTheme="majorHAnsi" w:eastAsiaTheme="majorEastAsia" w:hAnsiTheme="majorHAnsi" w:cstheme="majorBidi"/>
      <w:sz w:val="30"/>
      <w:szCs w:val="30"/>
    </w:rPr>
  </w:style>
  <w:style w:type="character" w:styleId="Strong">
    <w:name w:val="Strong"/>
    <w:basedOn w:val="DefaultParagraphFont"/>
    <w:uiPriority w:val="22"/>
    <w:qFormat/>
    <w:rsid w:val="00523EE3"/>
    <w:rPr>
      <w:b/>
      <w:bCs/>
    </w:rPr>
  </w:style>
  <w:style w:type="character" w:styleId="Emphasis">
    <w:name w:val="Emphasis"/>
    <w:basedOn w:val="DefaultParagraphFont"/>
    <w:uiPriority w:val="20"/>
    <w:qFormat/>
    <w:rsid w:val="00523EE3"/>
    <w:rPr>
      <w:i/>
      <w:iCs/>
      <w:color w:val="F79646" w:themeColor="accent6"/>
    </w:rPr>
  </w:style>
  <w:style w:type="paragraph" w:styleId="NoSpacing">
    <w:name w:val="No Spacing"/>
    <w:uiPriority w:val="1"/>
    <w:qFormat/>
    <w:rsid w:val="00523EE3"/>
    <w:pPr>
      <w:spacing w:after="0" w:line="240" w:lineRule="auto"/>
    </w:pPr>
  </w:style>
  <w:style w:type="paragraph" w:styleId="Quote">
    <w:name w:val="Quote"/>
    <w:basedOn w:val="Normal"/>
    <w:next w:val="Normal"/>
    <w:link w:val="QuoteChar"/>
    <w:uiPriority w:val="29"/>
    <w:qFormat/>
    <w:rsid w:val="00523EE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23EE3"/>
    <w:rPr>
      <w:i/>
      <w:iCs/>
      <w:color w:val="262626" w:themeColor="text1" w:themeTint="D9"/>
    </w:rPr>
  </w:style>
  <w:style w:type="paragraph" w:styleId="IntenseQuote">
    <w:name w:val="Intense Quote"/>
    <w:basedOn w:val="Normal"/>
    <w:next w:val="Normal"/>
    <w:link w:val="IntenseQuoteChar"/>
    <w:uiPriority w:val="30"/>
    <w:qFormat/>
    <w:rsid w:val="00523EE3"/>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523EE3"/>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523EE3"/>
    <w:rPr>
      <w:i/>
      <w:iCs/>
    </w:rPr>
  </w:style>
  <w:style w:type="character" w:styleId="IntenseEmphasis">
    <w:name w:val="Intense Emphasis"/>
    <w:basedOn w:val="DefaultParagraphFont"/>
    <w:uiPriority w:val="21"/>
    <w:qFormat/>
    <w:rsid w:val="00523EE3"/>
    <w:rPr>
      <w:b/>
      <w:bCs/>
      <w:i/>
      <w:iCs/>
    </w:rPr>
  </w:style>
  <w:style w:type="character" w:styleId="SubtleReference">
    <w:name w:val="Subtle Reference"/>
    <w:basedOn w:val="DefaultParagraphFont"/>
    <w:uiPriority w:val="31"/>
    <w:qFormat/>
    <w:rsid w:val="00523EE3"/>
    <w:rPr>
      <w:smallCaps/>
      <w:color w:val="595959" w:themeColor="text1" w:themeTint="A6"/>
    </w:rPr>
  </w:style>
  <w:style w:type="character" w:styleId="IntenseReference">
    <w:name w:val="Intense Reference"/>
    <w:basedOn w:val="DefaultParagraphFont"/>
    <w:uiPriority w:val="32"/>
    <w:qFormat/>
    <w:rsid w:val="00523EE3"/>
    <w:rPr>
      <w:b/>
      <w:bCs/>
      <w:smallCaps/>
      <w:color w:val="F79646" w:themeColor="accent6"/>
    </w:rPr>
  </w:style>
  <w:style w:type="character" w:styleId="BookTitle">
    <w:name w:val="Book Title"/>
    <w:basedOn w:val="DefaultParagraphFont"/>
    <w:uiPriority w:val="33"/>
    <w:qFormat/>
    <w:rsid w:val="00523EE3"/>
    <w:rPr>
      <w:b/>
      <w:bCs/>
      <w:caps w:val="0"/>
      <w:smallCaps/>
      <w:spacing w:val="7"/>
      <w:sz w:val="21"/>
      <w:szCs w:val="21"/>
    </w:rPr>
  </w:style>
  <w:style w:type="paragraph" w:styleId="TOCHeading">
    <w:name w:val="TOC Heading"/>
    <w:basedOn w:val="Heading1"/>
    <w:next w:val="Normal"/>
    <w:uiPriority w:val="39"/>
    <w:semiHidden/>
    <w:unhideWhenUsed/>
    <w:qFormat/>
    <w:rsid w:val="00523EE3"/>
    <w:pPr>
      <w:outlineLvl w:val="9"/>
    </w:pPr>
  </w:style>
  <w:style w:type="paragraph" w:styleId="Header">
    <w:name w:val="header"/>
    <w:basedOn w:val="Normal"/>
    <w:link w:val="HeaderChar"/>
    <w:uiPriority w:val="99"/>
    <w:unhideWhenUsed/>
    <w:rsid w:val="00523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EE3"/>
  </w:style>
  <w:style w:type="paragraph" w:styleId="Footer">
    <w:name w:val="footer"/>
    <w:basedOn w:val="Normal"/>
    <w:link w:val="FooterChar"/>
    <w:uiPriority w:val="99"/>
    <w:unhideWhenUsed/>
    <w:rsid w:val="00523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EE3"/>
  </w:style>
  <w:style w:type="character" w:styleId="Hyperlink">
    <w:name w:val="Hyperlink"/>
    <w:basedOn w:val="DefaultParagraphFont"/>
    <w:uiPriority w:val="99"/>
    <w:unhideWhenUsed/>
    <w:rsid w:val="000E210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cc02.safelinks.protection.outlook.com/?url=https%3A%2F%2Fgearup.wa.gov%2Ffile%2Ftime-and-effort-form&amp;data=05%7C01%7CBethK%40wsac.wa.gov%7C9515d2a6ccd140cc06de08da7bbfce10%7C11d0e217264e400a8ba057dcc127d72d%7C0%7C0%7C637958360979645814%7CUnknown%7CTWFpbGZsb3d8eyJWIjoiMC4wLjAwMDAiLCJQIjoiV2luMzIiLCJBTiI6Ik1haWwiLCJXVCI6Mn0%3D%7C3000%7C%7C%7C&amp;sdata=WyEtytL2qRmJoKZtCd2PxviNHdnvOLlaUPa2WvN3jnM%3D&amp;reserved=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ofm.wa.gov/accounting/saam" TargetMode="Externa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2.ed.gov/policy/fund/guid/uniform-guidance/index.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2.ed.gov/programs/gearup/legislation.htm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6" ma:contentTypeDescription="Create a new document." ma:contentTypeScope="" ma:versionID="913a565ec99be8846cbfc1756059d5c4">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d182924c5abf88cbdda6c9aefb7481bb"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documentManagement>
</p:properties>
</file>

<file path=customXml/itemProps1.xml><?xml version="1.0" encoding="utf-8"?>
<ds:datastoreItem xmlns:ds="http://schemas.openxmlformats.org/officeDocument/2006/customXml" ds:itemID="{1261A565-0188-44DE-8B0D-002296A180BA}">
  <ds:schemaRefs>
    <ds:schemaRef ds:uri="http://schemas.microsoft.com/sharepoint/v3/contenttype/forms"/>
  </ds:schemaRefs>
</ds:datastoreItem>
</file>

<file path=customXml/itemProps2.xml><?xml version="1.0" encoding="utf-8"?>
<ds:datastoreItem xmlns:ds="http://schemas.openxmlformats.org/officeDocument/2006/customXml" ds:itemID="{41FE590D-4898-4C03-B7F8-729407187E5D}"/>
</file>

<file path=customXml/itemProps3.xml><?xml version="1.0" encoding="utf-8"?>
<ds:datastoreItem xmlns:ds="http://schemas.openxmlformats.org/officeDocument/2006/customXml" ds:itemID="{CBB6046F-76A3-4524-A6CF-C07D933E8078}"/>
</file>

<file path=docProps/app.xml><?xml version="1.0" encoding="utf-8"?>
<Properties xmlns="http://schemas.openxmlformats.org/officeDocument/2006/extended-properties" xmlns:vt="http://schemas.openxmlformats.org/officeDocument/2006/docPropsVTypes">
  <Template>Normal</Template>
  <TotalTime>4</TotalTime>
  <Pages>3</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HECB</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alisone</dc:creator>
  <cp:lastModifiedBy>Mills, Marcie (WSAC)</cp:lastModifiedBy>
  <cp:revision>3</cp:revision>
  <dcterms:created xsi:type="dcterms:W3CDTF">2023-08-08T22:16:00Z</dcterms:created>
  <dcterms:modified xsi:type="dcterms:W3CDTF">2023-08-08T22:20:00Z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2019-08-06T00:00:00Z</vt:filetime>
  </property>
  <property fmtid="{D5CDD505-2E9C-101B-9397-08002B2CF9AE}" pid="3" name="Creator">
    <vt:lpwstr>Acrobat PDFMaker 19 for Word</vt:lpwstr>
  </property>
  <property fmtid="{D5CDD505-2E9C-101B-9397-08002B2CF9AE}" pid="4" name="LastSaved">
    <vt:filetime>2022-08-15T00:00:00Z</vt:filetime>
  </property>
  <property fmtid="{D5CDD505-2E9C-101B-9397-08002B2CF9AE}" pid="5" name="Producer">
    <vt:lpwstr>Adobe PDF Library 19.12.66</vt:lpwstr>
  </property>
  <property fmtid="{D5CDD505-2E9C-101B-9397-08002B2CF9AE}" pid="6" name="SourceModified">
    <vt:lpwstr>D:20190725223802</vt:lpwstr>
  </property>
  <property fmtid="{D5CDD505-2E9C-101B-9397-08002B2CF9AE}" pid="7" name="ContentTypeId">
    <vt:lpwstr>0x01010042D70AD4CA126341B5EF876D28E7A21F</vt:lpwstr>
  </property>
</Properties>
</file>