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F4" w:rsidRPr="00466D18" w:rsidRDefault="00A30AAE" w:rsidP="00A30AAE">
      <w:pPr>
        <w:spacing w:before="30"/>
        <w:ind w:left="100"/>
        <w:jc w:val="center"/>
        <w:rPr>
          <w:rFonts w:ascii="Tw Cen MT" w:eastAsia="Century Gothic" w:hAnsi="Tw Cen MT" w:cs="Century Gothic"/>
          <w:sz w:val="36"/>
          <w:szCs w:val="24"/>
        </w:rPr>
      </w:pPr>
      <w:r w:rsidRPr="00466D18">
        <w:rPr>
          <w:rFonts w:ascii="Tw Cen MT" w:hAnsi="Tw Cen MT"/>
          <w:b/>
          <w:color w:val="231F20"/>
          <w:sz w:val="36"/>
          <w:szCs w:val="24"/>
        </w:rPr>
        <w:t>Scholarship Pitfalls and Strategies</w:t>
      </w:r>
    </w:p>
    <w:p w:rsidR="008E53F4" w:rsidRPr="00466D18" w:rsidRDefault="00A30AAE" w:rsidP="00A30AAE">
      <w:pPr>
        <w:pStyle w:val="BodyText"/>
        <w:spacing w:before="0" w:line="288" w:lineRule="exact"/>
        <w:ind w:right="131"/>
        <w:rPr>
          <w:rFonts w:ascii="Tw Cen MT" w:hAnsi="Tw Cen MT"/>
          <w:i/>
        </w:rPr>
      </w:pPr>
      <w:r w:rsidRPr="00466D18">
        <w:rPr>
          <w:rFonts w:ascii="Tw Cen MT" w:hAnsi="Tw Cen MT"/>
          <w:i/>
          <w:color w:val="231F20"/>
          <w:spacing w:val="-1"/>
        </w:rPr>
        <w:t>A</w:t>
      </w:r>
      <w:r w:rsidR="00305FD6" w:rsidRPr="00466D18">
        <w:rPr>
          <w:rFonts w:ascii="Tw Cen MT" w:hAnsi="Tw Cen MT"/>
          <w:i/>
          <w:color w:val="231F20"/>
          <w:spacing w:val="-6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simple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mistake</w:t>
      </w:r>
      <w:r w:rsidR="00305FD6" w:rsidRPr="00466D18">
        <w:rPr>
          <w:rFonts w:ascii="Tw Cen MT" w:hAnsi="Tw Cen MT"/>
          <w:i/>
          <w:color w:val="231F20"/>
          <w:spacing w:val="-6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could</w:t>
      </w:r>
      <w:r w:rsidR="00305FD6" w:rsidRPr="00466D18">
        <w:rPr>
          <w:rFonts w:ascii="Tw Cen MT" w:hAnsi="Tw Cen MT"/>
          <w:i/>
          <w:color w:val="231F20"/>
          <w:spacing w:val="-5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cost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Pr="00466D18">
        <w:rPr>
          <w:rFonts w:ascii="Tw Cen MT" w:hAnsi="Tw Cen MT"/>
          <w:i/>
          <w:color w:val="231F20"/>
        </w:rPr>
        <w:t>you a</w:t>
      </w:r>
      <w:r w:rsidR="00305FD6" w:rsidRPr="00466D18">
        <w:rPr>
          <w:rFonts w:ascii="Tw Cen MT" w:hAnsi="Tw Cen MT"/>
          <w:i/>
          <w:color w:val="231F20"/>
          <w:spacing w:val="-6"/>
        </w:rPr>
        <w:t xml:space="preserve"> </w:t>
      </w:r>
      <w:r w:rsidRPr="00466D18">
        <w:rPr>
          <w:rFonts w:ascii="Tw Cen MT" w:hAnsi="Tw Cen MT"/>
          <w:i/>
          <w:color w:val="231F20"/>
          <w:spacing w:val="-1"/>
        </w:rPr>
        <w:t>scholarship</w:t>
      </w:r>
      <w:r w:rsidR="00305FD6" w:rsidRPr="00466D18">
        <w:rPr>
          <w:rFonts w:ascii="Tw Cen MT" w:hAnsi="Tw Cen MT"/>
          <w:i/>
          <w:color w:val="231F20"/>
          <w:spacing w:val="-1"/>
        </w:rPr>
        <w:t>.</w:t>
      </w:r>
      <w:r w:rsidR="00305FD6" w:rsidRPr="00466D18">
        <w:rPr>
          <w:rFonts w:ascii="Tw Cen MT" w:hAnsi="Tw Cen MT"/>
          <w:i/>
          <w:color w:val="231F20"/>
          <w:spacing w:val="-3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It</w:t>
      </w:r>
      <w:r w:rsidR="00305FD6" w:rsidRPr="00466D18">
        <w:rPr>
          <w:rFonts w:ascii="Tw Cen MT" w:hAnsi="Tw Cen MT"/>
          <w:i/>
          <w:color w:val="231F20"/>
          <w:spacing w:val="-5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is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important</w:t>
      </w:r>
      <w:r w:rsidR="00305FD6" w:rsidRPr="00466D18">
        <w:rPr>
          <w:rFonts w:ascii="Tw Cen MT" w:hAnsi="Tw Cen MT"/>
          <w:i/>
          <w:color w:val="231F20"/>
          <w:spacing w:val="-5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to</w:t>
      </w:r>
      <w:r w:rsidR="00305FD6" w:rsidRPr="00466D18">
        <w:rPr>
          <w:rFonts w:ascii="Tw Cen MT" w:hAnsi="Tw Cen MT"/>
          <w:i/>
          <w:color w:val="231F20"/>
          <w:spacing w:val="27"/>
          <w:w w:val="99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pay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attention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to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every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detail.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Applicants</w:t>
      </w:r>
      <w:r w:rsidR="00305FD6" w:rsidRPr="00466D18">
        <w:rPr>
          <w:rFonts w:ascii="Tw Cen MT" w:hAnsi="Tw Cen MT"/>
          <w:i/>
          <w:color w:val="231F20"/>
          <w:spacing w:val="-6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need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to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know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what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proofErr w:type="gramStart"/>
      <w:r w:rsidR="00305FD6" w:rsidRPr="00466D18">
        <w:rPr>
          <w:rFonts w:ascii="Tw Cen MT" w:hAnsi="Tw Cen MT"/>
          <w:i/>
          <w:color w:val="231F20"/>
          <w:spacing w:val="-1"/>
        </w:rPr>
        <w:t>is</w:t>
      </w:r>
      <w:r w:rsidR="00305FD6" w:rsidRPr="00466D18">
        <w:rPr>
          <w:rFonts w:ascii="Tw Cen MT" w:hAnsi="Tw Cen MT"/>
          <w:i/>
          <w:color w:val="231F20"/>
          <w:spacing w:val="-3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being</w:t>
      </w:r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asked</w:t>
      </w:r>
      <w:proofErr w:type="gramEnd"/>
      <w:r w:rsidR="00305FD6" w:rsidRPr="00466D18">
        <w:rPr>
          <w:rFonts w:ascii="Tw Cen MT" w:hAnsi="Tw Cen MT"/>
          <w:i/>
          <w:color w:val="231F20"/>
          <w:spacing w:val="-4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and</w:t>
      </w:r>
      <w:r w:rsidR="00305FD6" w:rsidRPr="00466D18">
        <w:rPr>
          <w:rFonts w:ascii="Tw Cen MT" w:hAnsi="Tw Cen MT"/>
          <w:i/>
          <w:color w:val="231F20"/>
          <w:spacing w:val="-3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need</w:t>
      </w:r>
      <w:r w:rsidR="00305FD6" w:rsidRPr="00466D18">
        <w:rPr>
          <w:rFonts w:ascii="Tw Cen MT" w:hAnsi="Tw Cen MT"/>
          <w:i/>
          <w:color w:val="231F20"/>
          <w:spacing w:val="-5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to</w:t>
      </w:r>
      <w:r w:rsidR="00305FD6" w:rsidRPr="00466D18">
        <w:rPr>
          <w:rFonts w:ascii="Tw Cen MT" w:hAnsi="Tw Cen MT"/>
          <w:i/>
          <w:color w:val="231F20"/>
          <w:spacing w:val="29"/>
          <w:w w:val="99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comply</w:t>
      </w:r>
      <w:r w:rsidR="00305FD6" w:rsidRPr="00466D18">
        <w:rPr>
          <w:rFonts w:ascii="Tw Cen MT" w:hAnsi="Tw Cen MT"/>
          <w:i/>
          <w:color w:val="231F20"/>
          <w:spacing w:val="-7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with</w:t>
      </w:r>
      <w:r w:rsidR="00305FD6" w:rsidRPr="00466D18">
        <w:rPr>
          <w:rFonts w:ascii="Tw Cen MT" w:hAnsi="Tw Cen MT"/>
          <w:i/>
          <w:color w:val="231F20"/>
          <w:spacing w:val="-6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the</w:t>
      </w:r>
      <w:r w:rsidRPr="00466D18">
        <w:rPr>
          <w:rFonts w:ascii="Tw Cen MT" w:hAnsi="Tw Cen MT"/>
          <w:i/>
          <w:color w:val="231F20"/>
        </w:rPr>
        <w:t>se</w:t>
      </w:r>
      <w:r w:rsidR="00305FD6" w:rsidRPr="00466D18">
        <w:rPr>
          <w:rFonts w:ascii="Tw Cen MT" w:hAnsi="Tw Cen MT"/>
          <w:i/>
          <w:color w:val="231F20"/>
          <w:spacing w:val="-7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requirements.</w:t>
      </w:r>
      <w:r w:rsidR="00305FD6" w:rsidRPr="00466D18">
        <w:rPr>
          <w:rFonts w:ascii="Tw Cen MT" w:hAnsi="Tw Cen MT"/>
          <w:i/>
          <w:color w:val="231F20"/>
          <w:spacing w:val="-7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Common</w:t>
      </w:r>
      <w:r w:rsidR="00305FD6" w:rsidRPr="00466D18">
        <w:rPr>
          <w:rFonts w:ascii="Tw Cen MT" w:hAnsi="Tw Cen MT"/>
          <w:i/>
          <w:color w:val="231F20"/>
          <w:spacing w:val="-6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mistakes</w:t>
      </w:r>
      <w:r w:rsidR="00305FD6" w:rsidRPr="00466D18">
        <w:rPr>
          <w:rFonts w:ascii="Tw Cen MT" w:hAnsi="Tw Cen MT"/>
          <w:i/>
          <w:color w:val="231F20"/>
          <w:spacing w:val="-7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are</w:t>
      </w:r>
      <w:r w:rsidR="00305FD6" w:rsidRPr="00466D18">
        <w:rPr>
          <w:rFonts w:ascii="Tw Cen MT" w:hAnsi="Tw Cen MT"/>
          <w:i/>
          <w:color w:val="231F20"/>
          <w:spacing w:val="-6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preventable.</w:t>
      </w:r>
      <w:r w:rsidR="00305FD6" w:rsidRPr="00466D18">
        <w:rPr>
          <w:rFonts w:ascii="Tw Cen MT" w:hAnsi="Tw Cen MT"/>
          <w:i/>
          <w:color w:val="231F20"/>
          <w:spacing w:val="55"/>
        </w:rPr>
        <w:t xml:space="preserve"> </w:t>
      </w:r>
      <w:r w:rsidRPr="00466D18">
        <w:rPr>
          <w:rFonts w:ascii="Tw Cen MT" w:hAnsi="Tw Cen MT"/>
          <w:i/>
          <w:color w:val="231F20"/>
          <w:spacing w:val="-1"/>
        </w:rPr>
        <w:t>Avoid</w:t>
      </w:r>
      <w:r w:rsidR="00305FD6" w:rsidRPr="00466D18">
        <w:rPr>
          <w:rFonts w:ascii="Tw Cen MT" w:hAnsi="Tw Cen MT"/>
          <w:i/>
          <w:color w:val="231F20"/>
          <w:spacing w:val="26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these</w:t>
      </w:r>
      <w:r w:rsidR="00305FD6" w:rsidRPr="00466D18">
        <w:rPr>
          <w:rFonts w:ascii="Tw Cen MT" w:hAnsi="Tw Cen MT"/>
          <w:i/>
          <w:color w:val="231F20"/>
          <w:spacing w:val="-7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common</w:t>
      </w:r>
      <w:r w:rsidR="00305FD6" w:rsidRPr="00466D18">
        <w:rPr>
          <w:rFonts w:ascii="Tw Cen MT" w:hAnsi="Tw Cen MT"/>
          <w:i/>
          <w:color w:val="231F20"/>
          <w:spacing w:val="-5"/>
        </w:rPr>
        <w:t xml:space="preserve"> </w:t>
      </w:r>
      <w:r w:rsidR="00305FD6" w:rsidRPr="00466D18">
        <w:rPr>
          <w:rFonts w:ascii="Tw Cen MT" w:hAnsi="Tw Cen MT"/>
          <w:i/>
          <w:color w:val="231F20"/>
          <w:spacing w:val="-1"/>
        </w:rPr>
        <w:t>pitfalls</w:t>
      </w:r>
      <w:r w:rsidR="00305FD6" w:rsidRPr="00466D18">
        <w:rPr>
          <w:rFonts w:ascii="Tw Cen MT" w:hAnsi="Tw Cen MT"/>
          <w:i/>
          <w:color w:val="231F20"/>
          <w:spacing w:val="-5"/>
        </w:rPr>
        <w:t xml:space="preserve"> </w:t>
      </w:r>
      <w:r w:rsidRPr="00466D18">
        <w:rPr>
          <w:rFonts w:ascii="Tw Cen MT" w:hAnsi="Tw Cen MT"/>
          <w:i/>
          <w:color w:val="231F20"/>
          <w:spacing w:val="-1"/>
        </w:rPr>
        <w:t xml:space="preserve">by using </w:t>
      </w:r>
      <w:r w:rsidR="00305FD6" w:rsidRPr="00466D18">
        <w:rPr>
          <w:rFonts w:ascii="Tw Cen MT" w:hAnsi="Tw Cen MT"/>
          <w:i/>
          <w:color w:val="231F20"/>
        </w:rPr>
        <w:t>these</w:t>
      </w:r>
      <w:r w:rsidR="00305FD6" w:rsidRPr="00466D18">
        <w:rPr>
          <w:rFonts w:ascii="Tw Cen MT" w:hAnsi="Tw Cen MT"/>
          <w:i/>
          <w:color w:val="231F20"/>
          <w:spacing w:val="-6"/>
        </w:rPr>
        <w:t xml:space="preserve"> </w:t>
      </w:r>
      <w:r w:rsidR="00305FD6" w:rsidRPr="00466D18">
        <w:rPr>
          <w:rFonts w:ascii="Tw Cen MT" w:hAnsi="Tw Cen MT"/>
          <w:i/>
          <w:color w:val="231F20"/>
        </w:rPr>
        <w:t>tips.</w:t>
      </w:r>
    </w:p>
    <w:p w:rsidR="008E53F4" w:rsidRPr="00466D18" w:rsidRDefault="008E53F4">
      <w:pPr>
        <w:spacing w:before="1"/>
        <w:rPr>
          <w:rFonts w:ascii="Tw Cen MT" w:eastAsia="Century Gothic" w:hAnsi="Tw Cen MT" w:cs="Century Gothic"/>
          <w:sz w:val="24"/>
          <w:szCs w:val="24"/>
        </w:rPr>
      </w:pPr>
    </w:p>
    <w:tbl>
      <w:tblPr>
        <w:tblW w:w="0" w:type="auto"/>
        <w:tblInd w:w="100" w:type="dxa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7574"/>
      </w:tblGrid>
      <w:tr w:rsidR="00AE730D" w:rsidRPr="00466D18" w:rsidTr="00466D18">
        <w:trPr>
          <w:trHeight w:val="20"/>
        </w:trPr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:rsidR="008E53F4" w:rsidRPr="00466D18" w:rsidRDefault="00AE730D" w:rsidP="00AE730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COMMON MISTAKES</w:t>
            </w:r>
          </w:p>
        </w:tc>
        <w:tc>
          <w:tcPr>
            <w:tcW w:w="7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:rsidR="008E53F4" w:rsidRPr="00466D18" w:rsidRDefault="00A30AAE" w:rsidP="00AE730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STRATEGIES 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tcBorders>
              <w:top w:val="single" w:sz="2" w:space="0" w:color="auto"/>
            </w:tcBorders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Missing the deadline.</w:t>
            </w:r>
          </w:p>
        </w:tc>
        <w:tc>
          <w:tcPr>
            <w:tcW w:w="7583" w:type="dxa"/>
            <w:tcBorders>
              <w:top w:val="single" w:sz="2" w:space="0" w:color="auto"/>
            </w:tcBorders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U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>se a spreadsheet and add dates to a calendar.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A30AAE" w:rsidRPr="00466D18">
              <w:rPr>
                <w:rFonts w:ascii="Tw Cen MT" w:hAnsi="Tw Cen MT"/>
                <w:i/>
                <w:sz w:val="24"/>
                <w:szCs w:val="24"/>
              </w:rPr>
              <w:t xml:space="preserve"> If possible, </w:t>
            </w:r>
            <w:r w:rsidR="00A30AAE" w:rsidRPr="00466D18">
              <w:rPr>
                <w:rFonts w:ascii="Tw Cen MT" w:hAnsi="Tw Cen MT"/>
                <w:sz w:val="24"/>
                <w:szCs w:val="24"/>
              </w:rPr>
              <w:t>use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 an electronic calendar that </w:t>
            </w:r>
            <w:r w:rsidRPr="00466D18">
              <w:rPr>
                <w:rFonts w:ascii="Tw Cen MT" w:hAnsi="Tw Cen MT"/>
                <w:sz w:val="24"/>
                <w:szCs w:val="24"/>
              </w:rPr>
              <w:t>allows you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 to set reminders. 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Pay attention to deadlines that require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 mailing an item. 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Be sure to track any 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sent </w:t>
            </w:r>
            <w:r w:rsidRPr="00466D18">
              <w:rPr>
                <w:rFonts w:ascii="Tw Cen MT" w:hAnsi="Tw Cen MT"/>
                <w:sz w:val="24"/>
                <w:szCs w:val="24"/>
              </w:rPr>
              <w:t>mail.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Not following instructions.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Read the entire application and instructions before you begin working. </w:t>
            </w:r>
          </w:p>
          <w:p w:rsidR="00305FD6" w:rsidRPr="00466D18" w:rsidRDefault="00305FD6" w:rsidP="00305FD6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Identify the goal and direct your application towards meeting it.</w:t>
            </w:r>
          </w:p>
          <w:p w:rsidR="00305FD6" w:rsidRPr="00466D18" w:rsidRDefault="00305FD6" w:rsidP="00305FD6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Know the audience.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E53F4" w:rsidRPr="00466D18" w:rsidRDefault="00305FD6" w:rsidP="00622C8D">
            <w:pPr>
              <w:pStyle w:val="ListParagraph"/>
              <w:numPr>
                <w:ilvl w:val="0"/>
                <w:numId w:val="13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Complete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 xml:space="preserve"> the </w:t>
            </w:r>
            <w:r w:rsidRPr="00466D18">
              <w:rPr>
                <w:rFonts w:ascii="Tw Cen MT" w:hAnsi="Tw Cen MT"/>
                <w:sz w:val="24"/>
                <w:szCs w:val="24"/>
              </w:rPr>
              <w:t>application in full and follow the directions.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Typos and omitting 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>request</w:t>
            </w:r>
            <w:r w:rsidRPr="00466D18">
              <w:rPr>
                <w:rFonts w:ascii="Tw Cen MT" w:hAnsi="Tw Cen MT"/>
                <w:sz w:val="24"/>
                <w:szCs w:val="24"/>
              </w:rPr>
              <w:t>ed information.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Create a rubric. </w:t>
            </w:r>
          </w:p>
          <w:p w:rsidR="008E53F4" w:rsidRPr="00466D18" w:rsidRDefault="00305FD6" w:rsidP="00622C8D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Proofread and 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 xml:space="preserve">ask </w:t>
            </w:r>
            <w:r w:rsidRPr="00466D18">
              <w:rPr>
                <w:rFonts w:ascii="Tw Cen MT" w:hAnsi="Tw Cen MT"/>
                <w:sz w:val="24"/>
                <w:szCs w:val="24"/>
              </w:rPr>
              <w:t>others to proof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>read using the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 rubric.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Not following word count.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4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If the application asks for a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 xml:space="preserve"> word 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range, hit the target. </w:t>
            </w:r>
          </w:p>
          <w:p w:rsidR="00305FD6" w:rsidRPr="00466D18" w:rsidRDefault="00305FD6" w:rsidP="00737C76">
            <w:pPr>
              <w:pStyle w:val="ListParagraph"/>
              <w:numPr>
                <w:ilvl w:val="0"/>
                <w:numId w:val="4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Use Microsoft Word to create draft.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466D18">
              <w:rPr>
                <w:rFonts w:ascii="Tw Cen MT" w:hAnsi="Tw Cen MT"/>
                <w:sz w:val="24"/>
                <w:szCs w:val="24"/>
              </w:rPr>
              <w:t>Online applications can time out and may not include spell check.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4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Avoid falling off topic trying to meet the count.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Waiting until senior year to begin scholarship search.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Start early. </w:t>
            </w:r>
          </w:p>
          <w:p w:rsidR="00305FD6" w:rsidRPr="00466D18" w:rsidRDefault="00305FD6" w:rsidP="00305FD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You can find scholarships even in 7th and 8th grade. 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Begin building a profile on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466D18">
              <w:rPr>
                <w:rFonts w:ascii="Tw Cen MT" w:hAnsi="Tw Cen MT"/>
                <w:sz w:val="24"/>
                <w:szCs w:val="24"/>
              </w:rPr>
              <w:t>theWas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>h</w:t>
            </w:r>
            <w:r w:rsidRPr="00466D18">
              <w:rPr>
                <w:rFonts w:ascii="Tw Cen MT" w:hAnsi="Tw Cen MT"/>
                <w:sz w:val="24"/>
                <w:szCs w:val="24"/>
              </w:rPr>
              <w:t>board.org in middle school.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Being unprepared.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Maintain 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 xml:space="preserve">a résumé and </w:t>
            </w:r>
            <w:r w:rsidRPr="00466D18">
              <w:rPr>
                <w:rFonts w:ascii="Tw Cen MT" w:hAnsi="Tw Cen MT"/>
                <w:sz w:val="24"/>
                <w:szCs w:val="24"/>
              </w:rPr>
              <w:t>a list of your accomplishments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>.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:rsidR="00305FD6" w:rsidRPr="00466D18" w:rsidRDefault="00305FD6" w:rsidP="00305FD6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Get organized. You may need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466D18">
              <w:rPr>
                <w:rFonts w:ascii="Tw Cen MT" w:hAnsi="Tw Cen MT"/>
                <w:sz w:val="24"/>
                <w:szCs w:val="24"/>
              </w:rPr>
              <w:t>the following: HS transcripts, standardized test scores, FAFSA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>/WASFA</w:t>
            </w:r>
            <w:r w:rsidRPr="00466D18">
              <w:rPr>
                <w:rFonts w:ascii="Tw Cen MT" w:hAnsi="Tw Cen MT"/>
                <w:sz w:val="24"/>
                <w:szCs w:val="24"/>
              </w:rPr>
              <w:t>, essays, letters of recommendation,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>etc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. 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Save everything 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 xml:space="preserve">that </w:t>
            </w:r>
            <w:r w:rsidRPr="00466D18">
              <w:rPr>
                <w:rFonts w:ascii="Tw Cen MT" w:hAnsi="Tw Cen MT"/>
                <w:sz w:val="24"/>
                <w:szCs w:val="24"/>
              </w:rPr>
              <w:t>you submit in case something gets lost.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Not meeting eligibility requirements.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Apply only if eligible. 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Read requirements fi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>r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st. You </w:t>
            </w:r>
            <w:proofErr w:type="gramStart"/>
            <w:r w:rsidR="00622C8D" w:rsidRPr="00466D18">
              <w:rPr>
                <w:rFonts w:ascii="Tw Cen MT" w:hAnsi="Tw Cen MT"/>
                <w:sz w:val="24"/>
                <w:szCs w:val="24"/>
              </w:rPr>
              <w:t>will not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 be considered</w:t>
            </w:r>
            <w:proofErr w:type="gramEnd"/>
            <w:r w:rsidRPr="00466D18">
              <w:rPr>
                <w:rFonts w:ascii="Tw Cen MT" w:hAnsi="Tw Cen MT"/>
                <w:sz w:val="24"/>
                <w:szCs w:val="24"/>
              </w:rPr>
              <w:t xml:space="preserve"> if you </w:t>
            </w:r>
            <w:r w:rsidR="00622C8D" w:rsidRPr="00466D18">
              <w:rPr>
                <w:rFonts w:ascii="Tw Cen MT" w:hAnsi="Tw Cen MT"/>
                <w:sz w:val="24"/>
                <w:szCs w:val="24"/>
              </w:rPr>
              <w:t>do not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 meet them.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Generic letters of recommendation.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Request letters of 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>r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ecommendation from people who know you well and are able to talk about your abilities and attributes. 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Be sure to give the recommender enough time to write a letter.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Applying to one scholarship or giving up the application process altogether.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Apply to as many scholarships as you are eligible. 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9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Start early and continue to apply through college.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Vague responses.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Give concrete examples that illustrate your point.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Be clear and concise.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Underselling yourself.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11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Show strengths and explain weaknesses. 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11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GEAR UP </w:t>
            </w:r>
            <w:proofErr w:type="gramStart"/>
            <w:r w:rsidRPr="00466D18">
              <w:rPr>
                <w:rFonts w:ascii="Tw Cen MT" w:hAnsi="Tw Cen MT"/>
                <w:sz w:val="24"/>
                <w:szCs w:val="24"/>
              </w:rPr>
              <w:t>can be listed</w:t>
            </w:r>
            <w:proofErr w:type="gramEnd"/>
            <w:r w:rsidRPr="00466D18">
              <w:rPr>
                <w:rFonts w:ascii="Tw Cen MT" w:hAnsi="Tw Cen MT"/>
                <w:sz w:val="24"/>
                <w:szCs w:val="24"/>
              </w:rPr>
              <w:t xml:space="preserve"> as an activity.</w:t>
            </w:r>
          </w:p>
        </w:tc>
      </w:tr>
      <w:tr w:rsidR="00305FD6" w:rsidRPr="00466D18" w:rsidTr="00A30AAE">
        <w:trPr>
          <w:trHeight w:val="20"/>
        </w:trPr>
        <w:tc>
          <w:tcPr>
            <w:tcW w:w="3323" w:type="dxa"/>
            <w:vAlign w:val="center"/>
          </w:tcPr>
          <w:p w:rsidR="008E53F4" w:rsidRPr="00466D18" w:rsidRDefault="00305FD6" w:rsidP="00A30AAE">
            <w:pPr>
              <w:pStyle w:val="NoSpacing"/>
              <w:ind w:left="263"/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>Not asking for help.</w:t>
            </w:r>
          </w:p>
        </w:tc>
        <w:tc>
          <w:tcPr>
            <w:tcW w:w="7583" w:type="dxa"/>
          </w:tcPr>
          <w:p w:rsidR="00305FD6" w:rsidRPr="00466D18" w:rsidRDefault="00305FD6" w:rsidP="00305FD6">
            <w:pPr>
              <w:pStyle w:val="ListParagraph"/>
              <w:numPr>
                <w:ilvl w:val="0"/>
                <w:numId w:val="12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Get others to proofread your application. </w:t>
            </w:r>
          </w:p>
          <w:p w:rsidR="008E53F4" w:rsidRPr="00466D18" w:rsidRDefault="00305FD6" w:rsidP="00305FD6">
            <w:pPr>
              <w:pStyle w:val="ListParagraph"/>
              <w:numPr>
                <w:ilvl w:val="0"/>
                <w:numId w:val="12"/>
              </w:numPr>
              <w:rPr>
                <w:rFonts w:ascii="Tw Cen MT" w:hAnsi="Tw Cen MT"/>
                <w:sz w:val="24"/>
                <w:szCs w:val="24"/>
              </w:rPr>
            </w:pPr>
            <w:r w:rsidRPr="00466D18">
              <w:rPr>
                <w:rFonts w:ascii="Tw Cen MT" w:hAnsi="Tw Cen MT"/>
                <w:sz w:val="24"/>
                <w:szCs w:val="24"/>
              </w:rPr>
              <w:t xml:space="preserve">If English </w:t>
            </w:r>
            <w:r w:rsidR="00AE730D" w:rsidRPr="00466D18">
              <w:rPr>
                <w:rFonts w:ascii="Tw Cen MT" w:hAnsi="Tw Cen MT"/>
                <w:sz w:val="24"/>
                <w:szCs w:val="24"/>
              </w:rPr>
              <w:t>is not</w:t>
            </w:r>
            <w:r w:rsidRPr="00466D18">
              <w:rPr>
                <w:rFonts w:ascii="Tw Cen MT" w:hAnsi="Tw Cen MT"/>
                <w:sz w:val="24"/>
                <w:szCs w:val="24"/>
              </w:rPr>
              <w:t xml:space="preserve"> your first language, have a native speaker proofread.</w:t>
            </w:r>
          </w:p>
        </w:tc>
      </w:tr>
    </w:tbl>
    <w:p w:rsidR="0056580A" w:rsidRPr="00466D18" w:rsidRDefault="0056580A">
      <w:pPr>
        <w:rPr>
          <w:rFonts w:ascii="Tw Cen MT" w:hAnsi="Tw Cen MT"/>
          <w:sz w:val="24"/>
          <w:szCs w:val="24"/>
        </w:rPr>
      </w:pPr>
    </w:p>
    <w:sectPr w:rsidR="0056580A" w:rsidRPr="00466D18" w:rsidSect="00A30AAE">
      <w:type w:val="continuous"/>
      <w:pgSz w:w="12240" w:h="15840"/>
      <w:pgMar w:top="860" w:right="620" w:bottom="280" w:left="6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F45"/>
    <w:multiLevelType w:val="hybridMultilevel"/>
    <w:tmpl w:val="25BCE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3B459A"/>
    <w:multiLevelType w:val="hybridMultilevel"/>
    <w:tmpl w:val="B48A83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8E1A39"/>
    <w:multiLevelType w:val="hybridMultilevel"/>
    <w:tmpl w:val="5D9C86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1162C5"/>
    <w:multiLevelType w:val="hybridMultilevel"/>
    <w:tmpl w:val="E348F6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5A506C"/>
    <w:multiLevelType w:val="hybridMultilevel"/>
    <w:tmpl w:val="2028F1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8D33701"/>
    <w:multiLevelType w:val="hybridMultilevel"/>
    <w:tmpl w:val="AB149D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B80638F"/>
    <w:multiLevelType w:val="hybridMultilevel"/>
    <w:tmpl w:val="79B487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65A32E5"/>
    <w:multiLevelType w:val="hybridMultilevel"/>
    <w:tmpl w:val="5FD01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2C1EB6"/>
    <w:multiLevelType w:val="hybridMultilevel"/>
    <w:tmpl w:val="D3781A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2931B0B"/>
    <w:multiLevelType w:val="hybridMultilevel"/>
    <w:tmpl w:val="476083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7D94724"/>
    <w:multiLevelType w:val="hybridMultilevel"/>
    <w:tmpl w:val="056EBF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4367BAD"/>
    <w:multiLevelType w:val="hybridMultilevel"/>
    <w:tmpl w:val="E6DAD3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6A438E8"/>
    <w:multiLevelType w:val="hybridMultilevel"/>
    <w:tmpl w:val="CCBE3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F4"/>
    <w:rsid w:val="00305FD6"/>
    <w:rsid w:val="00466D18"/>
    <w:rsid w:val="0056580A"/>
    <w:rsid w:val="00622C8D"/>
    <w:rsid w:val="008E53F4"/>
    <w:rsid w:val="00A30AAE"/>
    <w:rsid w:val="00AE730D"/>
    <w:rsid w:val="00D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6045"/>
  <w15:docId w15:val="{3A0C2259-D728-40D6-AECD-453C86D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5"/>
      <w:ind w:left="10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E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Beth (WSAC)</dc:creator>
  <cp:lastModifiedBy>Kelly, Beth (WSAC)</cp:lastModifiedBy>
  <cp:revision>2</cp:revision>
  <dcterms:created xsi:type="dcterms:W3CDTF">2018-10-01T19:32:00Z</dcterms:created>
  <dcterms:modified xsi:type="dcterms:W3CDTF">2018-10-01T19:32:00Z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LastSaved">
    <vt:filetime>2016-04-15T00:00:00Z</vt:filetime>
  </property>
</Properties>
</file>