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4BF8" w14:textId="77777777" w:rsidR="00563D03" w:rsidRPr="00502826" w:rsidRDefault="00502826" w:rsidP="00563D03">
      <w:pPr>
        <w:pBdr>
          <w:top w:val="single" w:sz="24" w:space="0" w:color="418AB3"/>
          <w:left w:val="single" w:sz="24" w:space="0" w:color="418AB3"/>
          <w:bottom w:val="single" w:sz="24" w:space="0" w:color="418AB3"/>
          <w:right w:val="single" w:sz="24" w:space="0" w:color="418AB3"/>
        </w:pBdr>
        <w:shd w:val="clear" w:color="auto" w:fill="418AB3"/>
        <w:spacing w:after="0"/>
        <w:outlineLvl w:val="0"/>
        <w:rPr>
          <w:rFonts w:ascii="Century Gothic" w:eastAsia="Times New Roman" w:hAnsi="Century Gothic" w:cs="Times New Roman"/>
          <w:caps/>
          <w:color w:val="FFFFFF"/>
          <w:spacing w:val="15"/>
          <w:lang w:val="es-AR"/>
        </w:rPr>
      </w:pPr>
      <w:bookmarkStart w:id="0" w:name="_Toc476057900"/>
      <w:r w:rsidRPr="00502826">
        <w:rPr>
          <w:rFonts w:ascii="Century Gothic" w:eastAsia="Times New Roman" w:hAnsi="Century Gothic" w:cs="Times New Roman"/>
          <w:caps/>
          <w:color w:val="FFFFFF"/>
          <w:spacing w:val="15"/>
          <w:lang w:val="es-AR"/>
        </w:rPr>
        <w:t>FOLLETO</w:t>
      </w:r>
      <w:r w:rsidR="00563D03" w:rsidRPr="00502826">
        <w:rPr>
          <w:rFonts w:ascii="Century Gothic" w:eastAsia="Times New Roman" w:hAnsi="Century Gothic" w:cs="Times New Roman"/>
          <w:caps/>
          <w:color w:val="FFFFFF"/>
          <w:spacing w:val="15"/>
          <w:lang w:val="es-AR"/>
        </w:rPr>
        <w:t xml:space="preserve">: </w:t>
      </w:r>
      <w:r w:rsidRPr="00502826">
        <w:rPr>
          <w:rFonts w:ascii="Century Gothic" w:eastAsia="Times New Roman" w:hAnsi="Century Gothic" w:cs="Times New Roman"/>
          <w:caps/>
          <w:color w:val="FFFFFF"/>
          <w:spacing w:val="15"/>
          <w:lang w:val="es-AR"/>
        </w:rPr>
        <w:t>haz realidad tus planes de estudiar en la universidad</w:t>
      </w:r>
      <w:bookmarkEnd w:id="0"/>
    </w:p>
    <w:p w14:paraId="38BA3D17" w14:textId="77777777" w:rsidR="00563D03" w:rsidRPr="0063484C" w:rsidRDefault="0063484C" w:rsidP="00563D03">
      <w:pPr>
        <w:spacing w:after="0"/>
        <w:rPr>
          <w:rFonts w:ascii="Century Gothic" w:eastAsia="Times New Roman" w:hAnsi="Century Gothic" w:cs="Times New Roman"/>
          <w:i/>
          <w:sz w:val="18"/>
          <w:szCs w:val="20"/>
          <w:lang w:val="es-AR"/>
        </w:rPr>
      </w:pPr>
      <w:r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Para po</w:t>
      </w:r>
      <w:r w:rsidR="00502826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der inscribirte en el otoño, se deben dar pasos</w:t>
      </w:r>
      <w:r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 xml:space="preserve"> importantes durante el verano</w:t>
      </w:r>
      <w:r w:rsidR="00563D03"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.</w:t>
      </w:r>
      <w:r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 xml:space="preserve"> A continuación se </w:t>
      </w:r>
      <w:r w:rsidR="0069155B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indican</w:t>
      </w:r>
      <w:r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 xml:space="preserve"> las tareas </w:t>
      </w:r>
      <w:r w:rsidR="0069155B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com</w:t>
      </w:r>
      <w:r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unes para la mayoría d</w:t>
      </w:r>
      <w:r w:rsidR="0069155B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e las universidades pero deberás</w:t>
      </w:r>
      <w:r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 xml:space="preserve"> consultar el material de </w:t>
      </w:r>
      <w:r w:rsidR="0069155B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admisión</w:t>
      </w:r>
      <w:r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 xml:space="preserve"> o comunicarte con tu </w:t>
      </w:r>
      <w:r w:rsidR="0069155B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u</w:t>
      </w:r>
      <w:r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 xml:space="preserve">niversidad </w:t>
      </w:r>
      <w:r w:rsidR="0069155B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para saber si hay otros requisitos específicos par</w:t>
      </w:r>
      <w:r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>a tu universidad</w:t>
      </w:r>
      <w:r w:rsidR="00563D03" w:rsidRPr="0063484C">
        <w:rPr>
          <w:rFonts w:ascii="Century Gothic" w:eastAsia="Times New Roman" w:hAnsi="Century Gothic" w:cs="Times New Roman"/>
          <w:i/>
          <w:sz w:val="18"/>
          <w:szCs w:val="20"/>
          <w:lang w:val="es-AR"/>
        </w:rPr>
        <w:t xml:space="preserve">. </w:t>
      </w:r>
    </w:p>
    <w:p w14:paraId="5BC66695" w14:textId="77777777" w:rsidR="00563D03" w:rsidRPr="0063484C" w:rsidRDefault="00563D03" w:rsidP="00563D03">
      <w:pPr>
        <w:spacing w:after="0"/>
        <w:rPr>
          <w:rFonts w:ascii="Century Gothic" w:eastAsia="Times New Roman" w:hAnsi="Century Gothic" w:cs="Times New Roman"/>
          <w:i/>
          <w:sz w:val="18"/>
          <w:szCs w:val="20"/>
          <w:lang w:val="es-AR"/>
        </w:rPr>
      </w:pPr>
    </w:p>
    <w:p w14:paraId="655A4A0D" w14:textId="77777777" w:rsidR="00563D03" w:rsidRPr="00050882" w:rsidRDefault="0069155B" w:rsidP="00563D03">
      <w:pPr>
        <w:shd w:val="clear" w:color="auto" w:fill="D9D9D9"/>
        <w:spacing w:after="0"/>
        <w:rPr>
          <w:rFonts w:ascii="Century Gothic" w:eastAsia="Times New Roman" w:hAnsi="Century Gothic" w:cs="Times New Roman"/>
          <w:sz w:val="18"/>
          <w:szCs w:val="20"/>
          <w:lang w:val="es-AR"/>
        </w:rPr>
      </w:pPr>
      <w:r w:rsidRPr="0069155B">
        <w:rPr>
          <w:rFonts w:ascii="Century Gothic" w:eastAsia="Times New Roman" w:hAnsi="Century Gothic" w:cs="Times New Roman"/>
          <w:b/>
          <w:sz w:val="18"/>
          <w:szCs w:val="20"/>
          <w:lang w:val="es-AR"/>
        </w:rPr>
        <w:t>Consejo</w:t>
      </w:r>
      <w:r w:rsidR="00563D03" w:rsidRPr="0069155B">
        <w:rPr>
          <w:rFonts w:ascii="Century Gothic" w:eastAsia="Times New Roman" w:hAnsi="Century Gothic" w:cs="Times New Roman"/>
          <w:sz w:val="18"/>
          <w:szCs w:val="20"/>
          <w:lang w:val="es-AR"/>
        </w:rPr>
        <w:t>:</w:t>
      </w:r>
      <w:r w:rsidRPr="0069155B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Para saber cómo cumplir con los requisitos que se </w:t>
      </w:r>
      <w:r w:rsidR="00050882">
        <w:rPr>
          <w:rFonts w:ascii="Century Gothic" w:eastAsia="Times New Roman" w:hAnsi="Century Gothic" w:cs="Times New Roman"/>
          <w:sz w:val="18"/>
          <w:szCs w:val="20"/>
          <w:lang w:val="es-AR"/>
        </w:rPr>
        <w:t>indican</w:t>
      </w:r>
      <w:r w:rsidRPr="0069155B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</w:t>
      </w:r>
      <w:r w:rsidR="000F7020">
        <w:rPr>
          <w:rFonts w:ascii="Century Gothic" w:eastAsia="Times New Roman" w:hAnsi="Century Gothic" w:cs="Times New Roman"/>
          <w:sz w:val="18"/>
          <w:szCs w:val="20"/>
          <w:lang w:val="es-AR"/>
        </w:rPr>
        <w:t>a continuación</w:t>
      </w:r>
      <w:r w:rsidR="00EB163A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en tu universidad</w:t>
      </w:r>
      <w:r w:rsidR="000F7020">
        <w:rPr>
          <w:rFonts w:ascii="Century Gothic" w:eastAsia="Times New Roman" w:hAnsi="Century Gothic" w:cs="Times New Roman"/>
          <w:sz w:val="18"/>
          <w:szCs w:val="20"/>
          <w:lang w:val="es-AR"/>
        </w:rPr>
        <w:t>, comunícate con</w:t>
      </w:r>
      <w:r w:rsidRPr="0069155B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la oficina de admisi</w:t>
      </w:r>
      <w:r>
        <w:rPr>
          <w:rFonts w:ascii="Century Gothic" w:eastAsia="Times New Roman" w:hAnsi="Century Gothic" w:cs="Times New Roman"/>
          <w:sz w:val="18"/>
          <w:szCs w:val="20"/>
          <w:lang w:val="es-AR"/>
        </w:rPr>
        <w:t>ón o intenta una búsqueda en</w:t>
      </w:r>
      <w:r w:rsidR="00563D03" w:rsidRPr="0069155B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Google </w:t>
      </w:r>
      <w:r>
        <w:rPr>
          <w:rFonts w:ascii="Century Gothic" w:eastAsia="Times New Roman" w:hAnsi="Century Gothic" w:cs="Times New Roman"/>
          <w:sz w:val="18"/>
          <w:szCs w:val="20"/>
          <w:lang w:val="es-AR"/>
        </w:rPr>
        <w:t>par</w:t>
      </w:r>
      <w:r w:rsidR="00050882">
        <w:rPr>
          <w:rFonts w:ascii="Century Gothic" w:eastAsia="Times New Roman" w:hAnsi="Century Gothic" w:cs="Times New Roman"/>
          <w:sz w:val="18"/>
          <w:szCs w:val="20"/>
          <w:lang w:val="es-AR"/>
        </w:rPr>
        <w:t>a cada tarea</w:t>
      </w:r>
      <w:r w:rsidR="000F7020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. Por ejemplo, si asistes a </w:t>
      </w:r>
      <w:proofErr w:type="spellStart"/>
      <w:r w:rsidR="00050882">
        <w:rPr>
          <w:rFonts w:ascii="Century Gothic" w:eastAsia="Times New Roman" w:hAnsi="Century Gothic" w:cs="Times New Roman"/>
          <w:sz w:val="18"/>
          <w:szCs w:val="20"/>
          <w:lang w:val="es-AR"/>
        </w:rPr>
        <w:t>University</w:t>
      </w:r>
      <w:proofErr w:type="spellEnd"/>
      <w:r w:rsidR="00050882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</w:t>
      </w:r>
      <w:proofErr w:type="spellStart"/>
      <w:r w:rsidR="00050882">
        <w:rPr>
          <w:rFonts w:ascii="Century Gothic" w:eastAsia="Times New Roman" w:hAnsi="Century Gothic" w:cs="Times New Roman"/>
          <w:sz w:val="18"/>
          <w:szCs w:val="20"/>
          <w:lang w:val="es-AR"/>
        </w:rPr>
        <w:t>of</w:t>
      </w:r>
      <w:proofErr w:type="spellEnd"/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New </w:t>
      </w:r>
      <w:proofErr w:type="spellStart"/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>Mexico</w:t>
      </w:r>
      <w:proofErr w:type="spellEnd"/>
      <w:r w:rsidR="00050882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y deseas apelar tu </w:t>
      </w:r>
      <w:r w:rsidR="00050882">
        <w:rPr>
          <w:rFonts w:ascii="Century Gothic" w:eastAsia="Times New Roman" w:hAnsi="Century Gothic" w:cs="Times New Roman"/>
          <w:sz w:val="18"/>
          <w:szCs w:val="20"/>
          <w:lang w:val="es-AR"/>
        </w:rPr>
        <w:t>a</w:t>
      </w:r>
      <w:r w:rsidR="00F54609">
        <w:rPr>
          <w:rFonts w:ascii="Century Gothic" w:eastAsia="Times New Roman" w:hAnsi="Century Gothic" w:cs="Times New Roman"/>
          <w:sz w:val="18"/>
          <w:szCs w:val="20"/>
          <w:lang w:val="es-AR"/>
        </w:rPr>
        <w:t>yuda económica</w:t>
      </w:r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>, Google</w:t>
      </w:r>
      <w:r w:rsidR="00050882">
        <w:rPr>
          <w:rFonts w:ascii="Century Gothic" w:eastAsia="Times New Roman" w:hAnsi="Century Gothic" w:cs="Times New Roman"/>
          <w:sz w:val="18"/>
          <w:szCs w:val="20"/>
          <w:lang w:val="es-AR"/>
        </w:rPr>
        <w:t>a</w:t>
      </w:r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“</w:t>
      </w:r>
      <w:r w:rsidR="00F54609">
        <w:rPr>
          <w:rFonts w:ascii="Century Gothic" w:eastAsia="Times New Roman" w:hAnsi="Century Gothic" w:cs="Times New Roman"/>
          <w:sz w:val="18"/>
          <w:szCs w:val="20"/>
          <w:lang w:val="es-AR"/>
        </w:rPr>
        <w:t>apelación ayud</w:t>
      </w:r>
      <w:r w:rsidR="00050882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a económica </w:t>
      </w:r>
      <w:proofErr w:type="spellStart"/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>University</w:t>
      </w:r>
      <w:proofErr w:type="spellEnd"/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</w:t>
      </w:r>
      <w:proofErr w:type="spellStart"/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>of</w:t>
      </w:r>
      <w:proofErr w:type="spellEnd"/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 xml:space="preserve"> New </w:t>
      </w:r>
      <w:proofErr w:type="spellStart"/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>Mexico</w:t>
      </w:r>
      <w:proofErr w:type="spellEnd"/>
      <w:r w:rsidR="00563D03" w:rsidRPr="00050882">
        <w:rPr>
          <w:rFonts w:ascii="Century Gothic" w:eastAsia="Times New Roman" w:hAnsi="Century Gothic" w:cs="Times New Roman"/>
          <w:sz w:val="18"/>
          <w:szCs w:val="20"/>
          <w:lang w:val="es-AR"/>
        </w:rPr>
        <w:t>.”</w:t>
      </w:r>
    </w:p>
    <w:p w14:paraId="53D7D274" w14:textId="77777777" w:rsidR="00563D03" w:rsidRPr="00050882" w:rsidRDefault="00563D03" w:rsidP="00563D03">
      <w:pPr>
        <w:spacing w:after="0"/>
        <w:rPr>
          <w:rFonts w:ascii="Century Gothic" w:eastAsia="Times New Roman" w:hAnsi="Century Gothic" w:cs="Times New Roman"/>
          <w:i/>
          <w:sz w:val="20"/>
          <w:szCs w:val="20"/>
          <w:lang w:val="es-AR"/>
        </w:rPr>
      </w:pPr>
    </w:p>
    <w:p w14:paraId="19B17E0A" w14:textId="77777777" w:rsidR="00563D03" w:rsidRPr="00050882" w:rsidRDefault="00050882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caps/>
          <w:spacing w:val="15"/>
          <w:sz w:val="20"/>
          <w:szCs w:val="20"/>
          <w:lang w:val="es-AR"/>
        </w:rPr>
      </w:pPr>
      <w:bookmarkStart w:id="1" w:name="_Toc475625757"/>
      <w:bookmarkStart w:id="2" w:name="_Toc476057901"/>
      <w:r>
        <w:rPr>
          <w:rFonts w:ascii="Century Gothic" w:eastAsia="Times New Roman" w:hAnsi="Century Gothic" w:cs="Times New Roman"/>
          <w:caps/>
          <w:spacing w:val="15"/>
          <w:sz w:val="20"/>
          <w:szCs w:val="20"/>
          <w:lang w:val="es-AR"/>
        </w:rPr>
        <w:t>Inicia sesión en el</w:t>
      </w:r>
      <w:r w:rsidRPr="00050882">
        <w:rPr>
          <w:rFonts w:ascii="Century Gothic" w:eastAsia="Times New Roman" w:hAnsi="Century Gothic" w:cs="Times New Roman"/>
          <w:caps/>
          <w:spacing w:val="15"/>
          <w:sz w:val="20"/>
          <w:szCs w:val="20"/>
          <w:lang w:val="es-AR"/>
        </w:rPr>
        <w:t xml:space="preserve"> sitio web personalizado de tu universidad</w:t>
      </w:r>
      <w:bookmarkEnd w:id="1"/>
      <w:bookmarkEnd w:id="2"/>
    </w:p>
    <w:p w14:paraId="493D0D90" w14:textId="77777777" w:rsidR="00563D03" w:rsidRPr="000F7020" w:rsidRDefault="000F7020" w:rsidP="00563D03">
      <w:pPr>
        <w:numPr>
          <w:ilvl w:val="0"/>
          <w:numId w:val="4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>La mayor parte de las universidades actualmente tienen un sitio web con un nombre semejante a</w:t>
      </w:r>
      <w:r w:rsidR="00563D03"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my.collegename.edu, </w:t>
      </w:r>
      <w:r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>d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onde puedes verificar la situación de tu ayuda </w:t>
      </w:r>
      <w:r w:rsidR="00F54609">
        <w:rPr>
          <w:rFonts w:ascii="Century Gothic" w:eastAsia="Times New Roman" w:hAnsi="Century Gothic" w:cs="Times New Roman"/>
          <w:sz w:val="20"/>
          <w:szCs w:val="20"/>
          <w:lang w:val="es-AR"/>
        </w:rPr>
        <w:t>económica y otras fechas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importantes</w:t>
      </w:r>
      <w:r w:rsidR="00563D03"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</w:p>
    <w:p w14:paraId="463E358A" w14:textId="77777777" w:rsidR="00563D03" w:rsidRPr="000F7020" w:rsidRDefault="000F7020" w:rsidP="00563D03">
      <w:pPr>
        <w:numPr>
          <w:ilvl w:val="0"/>
          <w:numId w:val="4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z w:val="20"/>
          <w:szCs w:val="20"/>
          <w:lang w:val="es-AR"/>
        </w:rPr>
        <w:t>Es probable que la universidad te haya enviado tu</w:t>
      </w:r>
      <w:r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nombre de usuario y contraseña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</w:t>
      </w:r>
      <w:r w:rsidR="00F54609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junto 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>con los documentos de aceptación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o en una carta/correo electrónico separado</w:t>
      </w:r>
      <w:r w:rsidR="00563D03"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5B98BC02" w14:textId="77777777" w:rsidR="00563D03" w:rsidRPr="000F7020" w:rsidRDefault="000F7020" w:rsidP="00563D03">
      <w:pPr>
        <w:numPr>
          <w:ilvl w:val="0"/>
          <w:numId w:val="4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>Si no puedes encontrar tu nombre de usuario y contraseña, comun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ícate con la oficina de admisión de tu universidad</w:t>
      </w:r>
      <w:r w:rsidR="00563D03"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</w:p>
    <w:p w14:paraId="0D718081" w14:textId="77777777" w:rsidR="00563D03" w:rsidRPr="000F7020" w:rsidRDefault="000F7020" w:rsidP="00563D03">
      <w:pPr>
        <w:numPr>
          <w:ilvl w:val="0"/>
          <w:numId w:val="4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z w:val="20"/>
          <w:szCs w:val="20"/>
          <w:lang w:val="es-AR"/>
        </w:rPr>
        <w:t>Inicia sesi</w:t>
      </w:r>
      <w:r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ón en el portal web de tu 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>u</w:t>
      </w:r>
      <w:r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>niversidad.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La mayor parte de la información que la universidad espera que leas y completes será enviada a través del</w:t>
      </w:r>
      <w:r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portal, no por correo electr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ónico</w:t>
      </w:r>
      <w:r w:rsidR="00563D03" w:rsidRPr="000F702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565B9E4B" w14:textId="77777777" w:rsidR="00563D03" w:rsidRPr="000F7020" w:rsidRDefault="00563D03" w:rsidP="00563D03">
      <w:pPr>
        <w:spacing w:after="0"/>
        <w:ind w:left="72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13D47D63" w14:textId="77777777" w:rsidR="00563D03" w:rsidRPr="00563D03" w:rsidRDefault="00563D03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caps/>
          <w:spacing w:val="15"/>
          <w:sz w:val="20"/>
          <w:szCs w:val="20"/>
        </w:rPr>
      </w:pPr>
      <w:bookmarkStart w:id="3" w:name="_Toc475625758"/>
      <w:bookmarkStart w:id="4" w:name="_Toc476057902"/>
      <w:r w:rsidRPr="00563D03"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>Finan</w:t>
      </w:r>
      <w:bookmarkEnd w:id="3"/>
      <w:bookmarkEnd w:id="4"/>
      <w:r w:rsidR="000F7020"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>zas</w:t>
      </w:r>
    </w:p>
    <w:p w14:paraId="59DB0625" w14:textId="77777777" w:rsidR="00563D03" w:rsidRPr="00F54609" w:rsidRDefault="00F54609" w:rsidP="00563D03">
      <w:pPr>
        <w:numPr>
          <w:ilvl w:val="0"/>
          <w:numId w:val="6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F54609">
        <w:rPr>
          <w:rFonts w:ascii="Century Gothic" w:eastAsia="Times New Roman" w:hAnsi="Century Gothic" w:cs="Times New Roman"/>
          <w:sz w:val="20"/>
          <w:szCs w:val="20"/>
          <w:lang w:val="es-AR"/>
        </w:rPr>
        <w:t>Revisa tu asignación de ayuda económica y asegúrate de comprenderla</w:t>
      </w:r>
      <w:r w:rsidR="00563D03" w:rsidRPr="00F54609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4287A8B6" w14:textId="77777777" w:rsidR="00563D03" w:rsidRPr="00F54609" w:rsidRDefault="00F54609" w:rsidP="00563D03">
      <w:pPr>
        <w:numPr>
          <w:ilvl w:val="0"/>
          <w:numId w:val="6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F54609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Si estás evaluando apelar, </w:t>
      </w:r>
      <w:r w:rsidR="008723BC">
        <w:rPr>
          <w:rFonts w:ascii="Century Gothic" w:eastAsia="Times New Roman" w:hAnsi="Century Gothic" w:cs="Times New Roman"/>
          <w:sz w:val="20"/>
          <w:szCs w:val="20"/>
          <w:lang w:val="es-AR"/>
        </w:rPr>
        <w:t>comuní</w:t>
      </w:r>
      <w:r w:rsidRPr="00F54609">
        <w:rPr>
          <w:rFonts w:ascii="Century Gothic" w:eastAsia="Times New Roman" w:hAnsi="Century Gothic" w:cs="Times New Roman"/>
          <w:sz w:val="20"/>
          <w:szCs w:val="20"/>
          <w:lang w:val="es-AR"/>
        </w:rPr>
        <w:t>cate con la oficina de ayuda económica para preguntar c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ómo hacerlo</w:t>
      </w:r>
      <w:r w:rsidR="00563D03" w:rsidRPr="00F54609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69601DD7" w14:textId="77777777" w:rsidR="00563D03" w:rsidRPr="008723BC" w:rsidRDefault="008723BC" w:rsidP="00563D03">
      <w:pPr>
        <w:numPr>
          <w:ilvl w:val="0"/>
          <w:numId w:val="6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>Verifica en tu última carta de asignación y en tu sitio web personalizado para ver si hay otros pasos que debas dar para solicitar ayuda</w:t>
      </w:r>
      <w:r w:rsidR="00563D03"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</w:p>
    <w:p w14:paraId="2765A523" w14:textId="77777777" w:rsidR="00563D03" w:rsidRPr="008723BC" w:rsidRDefault="008723BC" w:rsidP="00563D03">
      <w:pPr>
        <w:numPr>
          <w:ilvl w:val="0"/>
          <w:numId w:val="6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>Revisa la factura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de tu matrícula</w:t>
      </w:r>
      <w:r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y asegúrate 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de </w:t>
      </w:r>
      <w:r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>que la entiendas.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Los estudiantes a menudo tienen consultas sobre los cargos en sus facturas y puede haber g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>astos de los que se te puede eximir para que no los tengas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que pagar</w:t>
      </w:r>
      <w:r w:rsidR="00563D03"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017CF600" w14:textId="77777777" w:rsidR="00563D03" w:rsidRPr="008723BC" w:rsidRDefault="008723BC" w:rsidP="00563D03">
      <w:pPr>
        <w:numPr>
          <w:ilvl w:val="0"/>
          <w:numId w:val="6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>Completa la verificación de la ayuda econ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ómica, incluidos los préstamos</w:t>
      </w:r>
      <w:r w:rsidR="00563D03"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31F62003" w14:textId="77777777" w:rsidR="00563D03" w:rsidRPr="008723BC" w:rsidRDefault="008723BC" w:rsidP="00563D03">
      <w:pPr>
        <w:numPr>
          <w:ilvl w:val="0"/>
          <w:numId w:val="6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z w:val="20"/>
          <w:szCs w:val="20"/>
          <w:lang w:val="es-AR"/>
        </w:rPr>
        <w:t>Habla con tu conseje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ro sobre la manera en la que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puede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>s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pagar el saldo que qu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>ede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después de la asignación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de la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ayuda económica.</w:t>
      </w:r>
    </w:p>
    <w:p w14:paraId="4A36EDE7" w14:textId="77777777" w:rsidR="00563D03" w:rsidRPr="008723BC" w:rsidRDefault="00EB163A" w:rsidP="00563D03">
      <w:pPr>
        <w:numPr>
          <w:ilvl w:val="0"/>
          <w:numId w:val="6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z w:val="20"/>
          <w:szCs w:val="20"/>
          <w:lang w:val="es-AR"/>
        </w:rPr>
        <w:t>Prepara</w:t>
      </w:r>
      <w:r w:rsidR="008723BC"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un presupuesto para la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u</w:t>
      </w:r>
      <w:r w:rsidR="008723BC"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>niversidad,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incluidos comida y</w:t>
      </w:r>
      <w:r w:rsidR="008723BC"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dinero para gastos</w:t>
      </w:r>
      <w:r w:rsidR="00563D03"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3851A1F4" w14:textId="77777777" w:rsidR="00563D03" w:rsidRPr="008723BC" w:rsidRDefault="008723BC" w:rsidP="00563D03">
      <w:pPr>
        <w:numPr>
          <w:ilvl w:val="0"/>
          <w:numId w:val="6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Conoce a dónde recurrir en el </w:t>
      </w:r>
      <w:r w:rsidR="00563D03"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campus </w:t>
      </w:r>
      <w:r w:rsidR="00EB163A">
        <w:rPr>
          <w:rFonts w:ascii="Century Gothic" w:eastAsia="Times New Roman" w:hAnsi="Century Gothic" w:cs="Times New Roman"/>
          <w:sz w:val="20"/>
          <w:szCs w:val="20"/>
          <w:lang w:val="es-AR"/>
        </w:rPr>
        <w:t>para solicita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r préstamos/apoyo económico de emergencia</w:t>
      </w:r>
      <w:r w:rsidR="00563D03" w:rsidRPr="008723BC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2EBEE682" w14:textId="77777777" w:rsidR="00563D03" w:rsidRPr="008723BC" w:rsidRDefault="00563D03" w:rsidP="00563D03">
      <w:pPr>
        <w:spacing w:after="0"/>
        <w:ind w:left="72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6C9DCD09" w14:textId="77777777" w:rsidR="00563D03" w:rsidRPr="00563D03" w:rsidRDefault="008723BC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caps/>
          <w:spacing w:val="15"/>
          <w:sz w:val="20"/>
          <w:szCs w:val="20"/>
        </w:rPr>
      </w:pPr>
      <w:r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>ESTUDIOS</w:t>
      </w:r>
    </w:p>
    <w:p w14:paraId="7CCFBADE" w14:textId="77777777" w:rsidR="00563D03" w:rsidRPr="00794BE0" w:rsidRDefault="00794BE0" w:rsidP="00563D03">
      <w:pPr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Muchas universidades, en la actualidad, organizan orientaciones de verano obligatorias para todos los estudiantes de primer año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4840C65E" w14:textId="77777777" w:rsidR="00563D03" w:rsidRPr="00794BE0" w:rsidRDefault="00794BE0" w:rsidP="00563D03">
      <w:pPr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Inscríbete o asiste a la orientación lo antes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po</w:t>
      </w:r>
      <w:r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sible.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Conocerás más sobre la universidad, te inscribirás en las clases y podrás conocer a tu consejero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7806D764" w14:textId="77777777" w:rsidR="00563D03" w:rsidRPr="00794BE0" w:rsidRDefault="00794BE0" w:rsidP="00563D03">
      <w:pPr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Verifica qué documentos debes llevar a la orientación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39820FF7" w14:textId="77777777" w:rsidR="00563D03" w:rsidRPr="00794BE0" w:rsidRDefault="0050203C" w:rsidP="00563D03">
      <w:pPr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z w:val="20"/>
          <w:szCs w:val="20"/>
          <w:lang w:val="es-AR"/>
        </w:rPr>
        <w:t>Analiz</w:t>
      </w:r>
      <w:r w:rsidR="00794BE0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a la posibilidad de un programa de transición o programa </w:t>
      </w:r>
      <w:r w:rsidR="00794BE0">
        <w:rPr>
          <w:rFonts w:ascii="Century Gothic" w:eastAsia="Times New Roman" w:hAnsi="Century Gothic" w:cs="Times New Roman"/>
          <w:sz w:val="20"/>
          <w:szCs w:val="20"/>
          <w:lang w:val="es-AR"/>
        </w:rPr>
        <w:t>p</w:t>
      </w:r>
      <w:r w:rsidR="00794BE0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uente de verano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  <w:r w:rsidR="00794BE0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Algunos institutos o universidades tiene programas especiales de transición para estudiantes con discapacidades o estudiantes de primera generaci</w:t>
      </w:r>
      <w:r w:rsidR="00794BE0">
        <w:rPr>
          <w:rFonts w:ascii="Century Gothic" w:eastAsia="Times New Roman" w:hAnsi="Century Gothic" w:cs="Times New Roman"/>
          <w:sz w:val="20"/>
          <w:szCs w:val="20"/>
          <w:lang w:val="es-AR"/>
        </w:rPr>
        <w:t>ón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  <w:r w:rsidR="00794BE0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Estos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program</w:t>
      </w:r>
      <w:r w:rsidR="00794BE0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a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s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te pueden dar una ventaja</w:t>
      </w:r>
      <w:r w:rsidR="00794BE0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y facilitar la transici</w:t>
      </w:r>
      <w:r w:rsidR="00794BE0">
        <w:rPr>
          <w:rFonts w:ascii="Century Gothic" w:eastAsia="Times New Roman" w:hAnsi="Century Gothic" w:cs="Times New Roman"/>
          <w:sz w:val="20"/>
          <w:szCs w:val="20"/>
          <w:lang w:val="es-AR"/>
        </w:rPr>
        <w:t>ón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4DAB3B4A" w14:textId="77777777" w:rsidR="00563D03" w:rsidRPr="00794BE0" w:rsidRDefault="00794BE0" w:rsidP="00563D03">
      <w:pPr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Coordina una entrevista para conocer a tu consejero académico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3D0E6771" w14:textId="77777777" w:rsidR="00563D03" w:rsidRPr="00794BE0" w:rsidRDefault="00563D03" w:rsidP="00563D03">
      <w:pPr>
        <w:spacing w:after="0"/>
        <w:ind w:left="72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6CA3208E" w14:textId="77777777" w:rsidR="00563D03" w:rsidRPr="00794BE0" w:rsidRDefault="00794BE0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b/>
          <w:bCs/>
          <w:caps/>
          <w:spacing w:val="15"/>
          <w:sz w:val="20"/>
          <w:szCs w:val="20"/>
          <w:lang w:val="es-AR"/>
        </w:rPr>
      </w:pPr>
      <w:bookmarkStart w:id="5" w:name="_Toc475625760"/>
      <w:bookmarkStart w:id="6" w:name="_Toc476057904"/>
      <w:r w:rsidRPr="00794BE0">
        <w:rPr>
          <w:rFonts w:ascii="Century Gothic" w:eastAsia="Times New Roman" w:hAnsi="Century Gothic" w:cs="Times New Roman"/>
          <w:caps/>
          <w:spacing w:val="-1"/>
          <w:sz w:val="20"/>
          <w:szCs w:val="20"/>
          <w:lang w:val="es-AR"/>
        </w:rPr>
        <w:lastRenderedPageBreak/>
        <w:t>SERVICIOS DE SOPORTE EN CAMPUS</w:t>
      </w:r>
      <w:bookmarkEnd w:id="5"/>
      <w:bookmarkEnd w:id="6"/>
    </w:p>
    <w:p w14:paraId="4924E4DE" w14:textId="77777777" w:rsidR="00563D03" w:rsidRPr="00794BE0" w:rsidRDefault="00794BE0" w:rsidP="00563D03">
      <w:pPr>
        <w:numPr>
          <w:ilvl w:val="0"/>
          <w:numId w:val="10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Aprende cómo accede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r</w:t>
      </w:r>
      <w:r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a los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s</w:t>
      </w:r>
      <w:r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ervicios de tutoría y soporte académico</w:t>
      </w:r>
      <w:r w:rsidR="00563D03" w:rsidRPr="00794BE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276CE71A" w14:textId="77777777" w:rsidR="00563D03" w:rsidRPr="00A31DEA" w:rsidRDefault="00794BE0" w:rsidP="00563D03">
      <w:pPr>
        <w:numPr>
          <w:ilvl w:val="0"/>
          <w:numId w:val="10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Inscríbete para </w:t>
      </w:r>
      <w:r w:rsidR="00A31DEA"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>recibir servicios por incapacidad, de ser necesarios</w:t>
      </w:r>
      <w:r w:rsidR="00563D03"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17EA8ABE" w14:textId="77777777" w:rsidR="00563D03" w:rsidRPr="00A31DEA" w:rsidRDefault="00A31DEA" w:rsidP="00563D03">
      <w:pPr>
        <w:numPr>
          <w:ilvl w:val="0"/>
          <w:numId w:val="10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>Encuentra y aprende sobre el programa</w:t>
      </w:r>
      <w:r w:rsidR="00563D03"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</w:t>
      </w:r>
      <w:proofErr w:type="spellStart"/>
      <w:r w:rsidR="00563D03"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>TRiO</w:t>
      </w:r>
      <w:proofErr w:type="spellEnd"/>
      <w:r w:rsidR="00563D03"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,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si está disponible</w:t>
      </w:r>
      <w:r w:rsidR="00563D03"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1BD95AA4" w14:textId="77777777" w:rsidR="00563D03" w:rsidRPr="00A31DEA" w:rsidRDefault="00A31DEA" w:rsidP="00563D03">
      <w:pPr>
        <w:numPr>
          <w:ilvl w:val="0"/>
          <w:numId w:val="10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>Encuentra y aprende sobre servicios de asesoramiento para la salud mental</w:t>
      </w:r>
      <w:r w:rsidR="00563D03"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7C770138" w14:textId="77777777" w:rsidR="00563D03" w:rsidRPr="00A31DEA" w:rsidRDefault="00A31DEA" w:rsidP="00563D03">
      <w:pPr>
        <w:numPr>
          <w:ilvl w:val="0"/>
          <w:numId w:val="10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Encuentra y aprende sobre la despensa de alimentos,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tienda de </w:t>
      </w:r>
      <w:r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>ropa y otros accesorios</w:t>
      </w:r>
      <w:r w:rsidR="00AB0F5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en el campus, si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hubiera</w:t>
      </w:r>
      <w:r w:rsidR="00563D03" w:rsidRPr="00A31DEA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7C76B1A8" w14:textId="77777777" w:rsidR="00563D03" w:rsidRPr="00A31DEA" w:rsidRDefault="00563D03" w:rsidP="00563D03">
      <w:pPr>
        <w:spacing w:after="0"/>
        <w:ind w:left="72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708A8505" w14:textId="77777777" w:rsidR="00563D03" w:rsidRPr="00A31DEA" w:rsidRDefault="00563D03" w:rsidP="00563D03">
      <w:pPr>
        <w:spacing w:after="0"/>
        <w:ind w:left="72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0D1E0EED" w14:textId="77777777" w:rsidR="00563D03" w:rsidRPr="00563D03" w:rsidRDefault="00563D03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caps/>
          <w:spacing w:val="15"/>
          <w:sz w:val="20"/>
          <w:szCs w:val="20"/>
        </w:rPr>
      </w:pPr>
      <w:bookmarkStart w:id="7" w:name="_Toc475625761"/>
      <w:bookmarkStart w:id="8" w:name="_Toc476057905"/>
      <w:r w:rsidRPr="00563D03"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>p</w:t>
      </w:r>
      <w:r w:rsidR="0050203C"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>RUEBA de NIVELACIÓN</w:t>
      </w:r>
      <w:bookmarkEnd w:id="7"/>
      <w:bookmarkEnd w:id="8"/>
    </w:p>
    <w:p w14:paraId="552F422F" w14:textId="77777777" w:rsidR="00563D03" w:rsidRPr="00AB0F5C" w:rsidRDefault="00AB0F5C" w:rsidP="00563D03">
      <w:pPr>
        <w:numPr>
          <w:ilvl w:val="0"/>
          <w:numId w:val="3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AB0F5C">
        <w:rPr>
          <w:rFonts w:ascii="Century Gothic" w:eastAsia="Times New Roman" w:hAnsi="Century Gothic" w:cs="Times New Roman"/>
          <w:sz w:val="20"/>
          <w:szCs w:val="20"/>
          <w:lang w:val="es-AR"/>
        </w:rPr>
        <w:t>Las universidades, a menudo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,</w:t>
      </w:r>
      <w:r w:rsidRPr="00AB0F5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exigen pruebas de </w:t>
      </w:r>
      <w:r w:rsidR="0050203C">
        <w:rPr>
          <w:rFonts w:ascii="Century Gothic" w:eastAsia="Times New Roman" w:hAnsi="Century Gothic" w:cs="Times New Roman"/>
          <w:sz w:val="20"/>
          <w:szCs w:val="20"/>
          <w:lang w:val="es-AR"/>
        </w:rPr>
        <w:t>nivelación</w:t>
      </w:r>
      <w:r w:rsidRPr="00AB0F5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en matemáticas, lectura y escritura. La mayoría requieren que los estudiantes completen pruebas de </w:t>
      </w:r>
      <w:r w:rsidR="0050203C">
        <w:rPr>
          <w:rFonts w:ascii="Century Gothic" w:eastAsia="Times New Roman" w:hAnsi="Century Gothic" w:cs="Times New Roman"/>
          <w:sz w:val="20"/>
          <w:szCs w:val="20"/>
          <w:lang w:val="es-AR"/>
        </w:rPr>
        <w:t>nivelación</w:t>
      </w:r>
      <w:r w:rsidRPr="00AB0F5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antes de poder asistir a la orientaci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ón o comenzar en el otoño. Algunas exigen que hagan las pruebas en línea o en el campus de manera anticipada</w:t>
      </w:r>
      <w:r w:rsidR="00563D03" w:rsidRPr="00AB0F5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</w:p>
    <w:p w14:paraId="110AE5BC" w14:textId="77777777" w:rsidR="00563D03" w:rsidRPr="002A446B" w:rsidRDefault="002A446B" w:rsidP="00563D03">
      <w:pPr>
        <w:numPr>
          <w:ilvl w:val="0"/>
          <w:numId w:val="3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z w:val="20"/>
          <w:szCs w:val="20"/>
          <w:lang w:val="es-AR"/>
        </w:rPr>
        <w:t>Prepárate</w:t>
      </w:r>
      <w:r w:rsidR="00AB0F5C" w:rsidRPr="00AB0F5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para estas pruebas.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</w:t>
      </w:r>
      <w:r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>Según los</w:t>
      </w:r>
      <w:r w:rsidR="00AB0F5C"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resultados</w:t>
      </w:r>
      <w:r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>, podrás saltear algunos cursos introductorios o podrás darte cuenta de que necesitas m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ás preparación antes de comenzar el estudio</w:t>
      </w:r>
      <w:r w:rsidR="0050203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de nivel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universitario</w:t>
      </w:r>
      <w:r w:rsidR="00563D03"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</w:p>
    <w:p w14:paraId="6A1C1CE9" w14:textId="77777777" w:rsidR="00563D03" w:rsidRPr="002A446B" w:rsidRDefault="002A446B" w:rsidP="00563D03">
      <w:pPr>
        <w:numPr>
          <w:ilvl w:val="0"/>
          <w:numId w:val="3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Si necesitas más preparación, la </w:t>
      </w:r>
      <w:r w:rsidR="0050203C">
        <w:rPr>
          <w:rFonts w:ascii="Century Gothic" w:eastAsia="Times New Roman" w:hAnsi="Century Gothic" w:cs="Times New Roman"/>
          <w:sz w:val="20"/>
          <w:szCs w:val="20"/>
          <w:lang w:val="es-AR"/>
        </w:rPr>
        <w:t>u</w:t>
      </w:r>
      <w:r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>niversidad podr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á exigir que tomes una clase correctiva/ de recuperación</w:t>
      </w:r>
      <w:r w:rsidR="00563D03"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  <w:r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Si bien no es inusual, querrás evitarla debido al costo y al tiempo </w:t>
      </w:r>
      <w:r w:rsidR="0050203C">
        <w:rPr>
          <w:rFonts w:ascii="Century Gothic" w:eastAsia="Times New Roman" w:hAnsi="Century Gothic" w:cs="Times New Roman"/>
          <w:sz w:val="20"/>
          <w:szCs w:val="20"/>
          <w:lang w:val="es-AR"/>
        </w:rPr>
        <w:t>que te llevará</w:t>
      </w:r>
      <w:r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  <w:r w:rsidR="0050203C">
        <w:rPr>
          <w:rFonts w:ascii="Century Gothic" w:eastAsia="Times New Roman" w:hAnsi="Century Gothic" w:cs="Times New Roman"/>
          <w:sz w:val="20"/>
          <w:szCs w:val="20"/>
          <w:lang w:val="es-AR"/>
        </w:rPr>
        <w:t>En caso de ubicarte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en este nivel, considera prepararte mejor y volver a hacer la prueba</w:t>
      </w:r>
      <w:r w:rsidR="00563D03"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</w:p>
    <w:p w14:paraId="538DF8A6" w14:textId="77777777" w:rsidR="00563D03" w:rsidRPr="002A446B" w:rsidRDefault="002A446B" w:rsidP="00563D03">
      <w:pPr>
        <w:numPr>
          <w:ilvl w:val="0"/>
          <w:numId w:val="3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En caso de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que se deba abonar un arancel para la prueba, y ello represente</w:t>
      </w:r>
      <w:r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un esfuerzo econ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ómico para ti, no temas solicitar una exención de pago.</w:t>
      </w:r>
    </w:p>
    <w:p w14:paraId="0888E8A0" w14:textId="77777777" w:rsidR="00563D03" w:rsidRPr="002A446B" w:rsidRDefault="001911A6" w:rsidP="00563D03">
      <w:pPr>
        <w:numPr>
          <w:ilvl w:val="0"/>
          <w:numId w:val="3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z w:val="20"/>
          <w:szCs w:val="20"/>
          <w:lang w:val="es-AR"/>
        </w:rPr>
        <w:t>Realiza</w:t>
      </w:r>
      <w:r w:rsidR="0050203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las pruebas de nivela</w:t>
      </w:r>
      <w:r w:rsidR="002A446B"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>ción requeridas</w:t>
      </w:r>
      <w:r w:rsidR="00563D03" w:rsidRPr="002A446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</w:p>
    <w:p w14:paraId="07510052" w14:textId="77777777" w:rsidR="00563D03" w:rsidRPr="002A446B" w:rsidRDefault="00563D03" w:rsidP="00563D03">
      <w:p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4985F420" w14:textId="77777777" w:rsidR="00563D03" w:rsidRPr="00563D03" w:rsidRDefault="00AB0F5C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caps/>
          <w:spacing w:val="15"/>
          <w:sz w:val="20"/>
          <w:szCs w:val="20"/>
        </w:rPr>
      </w:pPr>
      <w:r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>VIVIENDA EN RESIDENCIA</w:t>
      </w:r>
    </w:p>
    <w:p w14:paraId="32F33B27" w14:textId="77777777" w:rsidR="00563D03" w:rsidRPr="0067458B" w:rsidRDefault="00A37E67" w:rsidP="00563D03">
      <w:pPr>
        <w:numPr>
          <w:ilvl w:val="0"/>
          <w:numId w:val="11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67458B">
        <w:rPr>
          <w:rFonts w:ascii="Century Gothic" w:eastAsia="Times New Roman" w:hAnsi="Century Gothic" w:cs="Times New Roman"/>
          <w:sz w:val="20"/>
          <w:szCs w:val="20"/>
          <w:lang w:val="es-AR"/>
        </w:rPr>
        <w:t>Completa los formularios</w:t>
      </w:r>
      <w:r w:rsidR="0067458B" w:rsidRPr="0067458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de vivienda si vas a vivir en el campus</w:t>
      </w:r>
      <w:r w:rsidR="00563D03" w:rsidRPr="0067458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</w:p>
    <w:p w14:paraId="3831249B" w14:textId="77777777" w:rsidR="00563D03" w:rsidRPr="0067458B" w:rsidRDefault="0067458B" w:rsidP="00563D03">
      <w:pPr>
        <w:numPr>
          <w:ilvl w:val="0"/>
          <w:numId w:val="5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67458B">
        <w:rPr>
          <w:rFonts w:ascii="Century Gothic" w:eastAsia="Times New Roman" w:hAnsi="Century Gothic" w:cs="Times New Roman"/>
          <w:sz w:val="20"/>
          <w:szCs w:val="20"/>
          <w:lang w:val="es-AR"/>
        </w:rPr>
        <w:t>La mayor parte de las un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iversidades exigen que se abone </w:t>
      </w:r>
      <w:r w:rsidRPr="0067458B">
        <w:rPr>
          <w:rFonts w:ascii="Century Gothic" w:eastAsia="Times New Roman" w:hAnsi="Century Gothic" w:cs="Times New Roman"/>
          <w:sz w:val="20"/>
          <w:szCs w:val="20"/>
          <w:lang w:val="es-AR"/>
        </w:rPr>
        <w:t>un dep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ósito por</w:t>
      </w:r>
      <w:r w:rsidRPr="0067458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vivienda y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que se complete un formulario de vivienda para poder vivir en el campus</w:t>
      </w:r>
      <w:r w:rsidR="00563D03" w:rsidRPr="0067458B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Algunas universidades tienen lugar limitado para vivienda, por ello, cumple con estos requisitos lo antes posible</w:t>
      </w:r>
      <w:r w:rsidR="00563D03" w:rsidRPr="0067458B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50561531" w14:textId="77777777" w:rsidR="00563D03" w:rsidRPr="00AB7E74" w:rsidRDefault="0067458B" w:rsidP="00563D03">
      <w:pPr>
        <w:numPr>
          <w:ilvl w:val="0"/>
          <w:numId w:val="5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Infórmate sobre las fechas y los plazos para completar el compromiso de vivienda, </w:t>
      </w:r>
      <w:r w:rsidR="00AB7E74"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la fecha en que te puedes mud</w:t>
      </w:r>
      <w:r w:rsid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ar al dormitorio</w:t>
      </w:r>
      <w:r w:rsidR="00563D03"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,</w:t>
      </w:r>
      <w:r w:rsidR="00563D03" w:rsidRPr="00AB7E74">
        <w:rPr>
          <w:rFonts w:ascii="Century Gothic" w:eastAsia="Times New Roman" w:hAnsi="Century Gothic" w:cs="Times New Roman"/>
          <w:spacing w:val="-3"/>
          <w:sz w:val="20"/>
          <w:szCs w:val="20"/>
          <w:lang w:val="es-AR"/>
        </w:rPr>
        <w:t xml:space="preserve"> </w:t>
      </w:r>
      <w:r w:rsidR="00563D03" w:rsidRPr="00AB7E74">
        <w:rPr>
          <w:rFonts w:ascii="Century Gothic" w:eastAsia="Times New Roman" w:hAnsi="Century Gothic" w:cs="Times New Roman"/>
          <w:sz w:val="20"/>
          <w:szCs w:val="20"/>
          <w:lang w:val="es-AR"/>
        </w:rPr>
        <w:t>etc.</w:t>
      </w:r>
    </w:p>
    <w:p w14:paraId="1177CC33" w14:textId="77777777" w:rsidR="00563D03" w:rsidRPr="00AB7E74" w:rsidRDefault="00AB7E74" w:rsidP="00563D03">
      <w:pPr>
        <w:numPr>
          <w:ilvl w:val="0"/>
          <w:numId w:val="5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En</w:t>
      </w:r>
      <w:r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circunstancias especiales</w:t>
      </w:r>
      <w:r w:rsidR="00563D03"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, consider</w:t>
      </w:r>
      <w:r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a</w:t>
      </w: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lo siguiente</w:t>
      </w:r>
      <w:r w:rsidR="00563D03"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:</w:t>
      </w:r>
    </w:p>
    <w:p w14:paraId="3BE17A5F" w14:textId="77777777" w:rsidR="00563D03" w:rsidRPr="00AB7E74" w:rsidRDefault="00AB7E74" w:rsidP="00563D03">
      <w:pPr>
        <w:numPr>
          <w:ilvl w:val="1"/>
          <w:numId w:val="5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Preguntar</w:t>
      </w:r>
      <w:r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si es posible eximir, diferir o incluir tus aranceles por vivienda en tu paquete de ayuda econ</w:t>
      </w: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ómica</w:t>
      </w:r>
      <w:r w:rsidR="00563D03"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.</w:t>
      </w:r>
    </w:p>
    <w:p w14:paraId="5420710B" w14:textId="77777777" w:rsidR="00563D03" w:rsidRPr="00AB7E74" w:rsidRDefault="00AB7E74" w:rsidP="00563D03">
      <w:pPr>
        <w:numPr>
          <w:ilvl w:val="1"/>
          <w:numId w:val="5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Saber</w:t>
      </w:r>
      <w:r w:rsidR="00DC092D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si la</w:t>
      </w: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vivienda </w:t>
      </w:r>
      <w:r w:rsidR="00DC092D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está </w:t>
      </w: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disponible todo el año</w:t>
      </w:r>
      <w:r w:rsidR="00DC092D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,</w:t>
      </w: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incluidas las vacaciones, de ser necesario</w:t>
      </w:r>
      <w:r w:rsidR="00563D03"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.</w:t>
      </w:r>
    </w:p>
    <w:p w14:paraId="7B9D875D" w14:textId="77777777" w:rsidR="00563D03" w:rsidRPr="00AB7E74" w:rsidRDefault="00AB7E74" w:rsidP="00563D03">
      <w:pPr>
        <w:numPr>
          <w:ilvl w:val="1"/>
          <w:numId w:val="5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Averiguar si ofrecen opciones de vivienda segura para</w:t>
      </w:r>
      <w:r w:rsidR="00563D03" w:rsidRPr="00AB7E74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</w:t>
      </w:r>
      <w:r w:rsidR="00563D03"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LGBTQ.</w:t>
      </w:r>
    </w:p>
    <w:p w14:paraId="655EE8DA" w14:textId="77777777" w:rsidR="00563D03" w:rsidRPr="00DF741B" w:rsidRDefault="00DC092D" w:rsidP="00563D03">
      <w:pPr>
        <w:numPr>
          <w:ilvl w:val="1"/>
          <w:numId w:val="5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Saber si hay vivienda familiar, </w:t>
      </w:r>
      <w:r w:rsidR="00AB7E74"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disponibilidad de cuidado de niños y educación escolar para dependientes en el campus, si tienes un hijo(a).</w:t>
      </w: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</w:t>
      </w:r>
      <w:r w:rsidR="00563D03" w:rsidRPr="00AB7E7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</w:t>
      </w:r>
    </w:p>
    <w:p w14:paraId="0517ECF5" w14:textId="77777777" w:rsidR="00563D03" w:rsidRPr="00DF741B" w:rsidRDefault="00563D03" w:rsidP="00563D03">
      <w:pPr>
        <w:spacing w:after="0"/>
        <w:rPr>
          <w:rFonts w:ascii="Century Gothic" w:eastAsia="Times New Roman" w:hAnsi="Century Gothic" w:cs="Times New Roman"/>
          <w:sz w:val="20"/>
          <w:szCs w:val="20"/>
          <w:lang w:val="es-ES"/>
        </w:rPr>
      </w:pPr>
    </w:p>
    <w:p w14:paraId="01EA2CDA" w14:textId="77777777" w:rsidR="00563D03" w:rsidRPr="00563D03" w:rsidRDefault="00DC092D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caps/>
          <w:spacing w:val="15"/>
          <w:sz w:val="20"/>
          <w:szCs w:val="20"/>
        </w:rPr>
      </w:pPr>
      <w:bookmarkStart w:id="9" w:name="_Toc475625763"/>
      <w:bookmarkStart w:id="10" w:name="_Toc476057907"/>
      <w:r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>ATENCIÓN DE LA SALUD</w:t>
      </w:r>
      <w:bookmarkEnd w:id="9"/>
      <w:bookmarkEnd w:id="10"/>
    </w:p>
    <w:p w14:paraId="0FC7635E" w14:textId="77777777" w:rsidR="00563D03" w:rsidRPr="00DF741B" w:rsidRDefault="00D7232B" w:rsidP="00563D03">
      <w:pPr>
        <w:numPr>
          <w:ilvl w:val="0"/>
          <w:numId w:val="7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783C95">
        <w:rPr>
          <w:rFonts w:ascii="Century Gothic" w:eastAsia="Times New Roman" w:hAnsi="Century Gothic" w:cs="Times New Roman"/>
          <w:sz w:val="20"/>
          <w:szCs w:val="20"/>
          <w:lang w:val="es-AR"/>
        </w:rPr>
        <w:t>Verifica la política o los requisitos de tu universidad</w:t>
      </w:r>
      <w:r w:rsidR="00563D03" w:rsidRPr="00783C95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</w:t>
      </w:r>
      <w:r w:rsidR="00783C95" w:rsidRPr="00783C95">
        <w:rPr>
          <w:rFonts w:ascii="Century Gothic" w:eastAsia="Times New Roman" w:hAnsi="Century Gothic" w:cs="Times New Roman"/>
          <w:sz w:val="20"/>
          <w:szCs w:val="20"/>
          <w:lang w:val="es-AR"/>
        </w:rPr>
        <w:t>en cuanto a</w:t>
      </w:r>
      <w:r w:rsidRPr="00783C95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l seguro de salud. </w:t>
      </w:r>
      <w:r w:rsidRPr="00D7232B">
        <w:rPr>
          <w:rFonts w:ascii="Century Gothic" w:eastAsia="Times New Roman" w:hAnsi="Century Gothic" w:cs="Times New Roman"/>
          <w:sz w:val="20"/>
          <w:szCs w:val="20"/>
          <w:lang w:val="es-AR"/>
        </w:rPr>
        <w:t>Las universidades tie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nen distintas normas por</w:t>
      </w:r>
      <w:r w:rsidRPr="00D7232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las cuales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los estudiantes deben tener seguros</w:t>
      </w:r>
      <w:r w:rsidR="00783C95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de salud, ya sea que los estudiantes reciban o no la cobertura automática del plan de salud para estudiantes de la universidad</w:t>
      </w:r>
      <w:r w:rsidR="00563D03" w:rsidRPr="00D7232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</w:p>
    <w:p w14:paraId="6F3BBB27" w14:textId="77777777" w:rsidR="00563D03" w:rsidRPr="00DF741B" w:rsidRDefault="00783C95" w:rsidP="00563D03">
      <w:pPr>
        <w:numPr>
          <w:ilvl w:val="0"/>
          <w:numId w:val="7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DF741B">
        <w:rPr>
          <w:rFonts w:ascii="Century Gothic" w:eastAsia="Times New Roman" w:hAnsi="Century Gothic" w:cs="Times New Roman"/>
          <w:sz w:val="20"/>
          <w:szCs w:val="20"/>
          <w:lang w:val="es-ES"/>
        </w:rPr>
        <w:t>Si ya tienes un seguro habilitante, podrás solicitar la exención al seguro de salud.</w:t>
      </w:r>
      <w:r w:rsidR="00563D03" w:rsidRPr="00DF741B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</w:p>
    <w:p w14:paraId="6187CC3D" w14:textId="77777777" w:rsidR="00563D03" w:rsidRPr="009E1094" w:rsidRDefault="009E1094" w:rsidP="00563D03">
      <w:pPr>
        <w:numPr>
          <w:ilvl w:val="0"/>
          <w:numId w:val="7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9E109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Conoce dónde se encuentran los servicios de salud para los estudiantes y qué ofrecen allí</w:t>
      </w:r>
      <w:r w:rsidR="00563D03" w:rsidRPr="009E109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.</w:t>
      </w:r>
    </w:p>
    <w:p w14:paraId="31B330C7" w14:textId="77777777" w:rsidR="00563D03" w:rsidRPr="009E1094" w:rsidRDefault="009E1094" w:rsidP="00563D03">
      <w:pPr>
        <w:numPr>
          <w:ilvl w:val="0"/>
          <w:numId w:val="7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9E109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lastRenderedPageBreak/>
        <w:t xml:space="preserve">Obtiene los </w:t>
      </w: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c</w:t>
      </w:r>
      <w:r w:rsidR="00794DCB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ertificados</w:t>
      </w: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de vacunación</w:t>
      </w:r>
      <w:r w:rsidRPr="009E109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y</w:t>
      </w:r>
      <w:r w:rsidR="00E340EB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de aptitud física</w:t>
      </w: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, en caso de así se requiera</w:t>
      </w:r>
      <w:r w:rsidR="00563D03" w:rsidRPr="009E109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.</w:t>
      </w:r>
    </w:p>
    <w:p w14:paraId="42631C5B" w14:textId="77777777" w:rsidR="00563D03" w:rsidRPr="009E1094" w:rsidRDefault="00E340EB" w:rsidP="00563D03">
      <w:pPr>
        <w:numPr>
          <w:ilvl w:val="0"/>
          <w:numId w:val="7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Consulta</w:t>
      </w:r>
      <w:r w:rsidR="009E1094" w:rsidRPr="009E109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 xml:space="preserve"> los requisitos del plan de salud de la universidad</w:t>
      </w:r>
      <w:r w:rsidR="00563D03" w:rsidRPr="009E1094">
        <w:rPr>
          <w:rFonts w:ascii="Century Gothic" w:eastAsia="Times New Roman" w:hAnsi="Century Gothic" w:cs="Times New Roman"/>
          <w:spacing w:val="-1"/>
          <w:sz w:val="20"/>
          <w:szCs w:val="20"/>
          <w:lang w:val="es-AR"/>
        </w:rPr>
        <w:t>.</w:t>
      </w:r>
    </w:p>
    <w:p w14:paraId="6F43B5A2" w14:textId="77777777" w:rsidR="00563D03" w:rsidRPr="009E1094" w:rsidRDefault="00563D03" w:rsidP="00563D03">
      <w:pPr>
        <w:spacing w:after="0"/>
        <w:ind w:left="72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139BFB3F" w14:textId="77777777" w:rsidR="00563D03" w:rsidRPr="009E1094" w:rsidRDefault="009E1094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caps/>
          <w:spacing w:val="15"/>
          <w:sz w:val="20"/>
          <w:szCs w:val="20"/>
          <w:lang w:val="es-AR"/>
        </w:rPr>
      </w:pPr>
      <w:bookmarkStart w:id="11" w:name="_Toc475625764"/>
      <w:bookmarkStart w:id="12" w:name="_Toc476057908"/>
      <w:r w:rsidRPr="009E1094">
        <w:rPr>
          <w:rFonts w:ascii="Century Gothic" w:eastAsia="Times New Roman" w:hAnsi="Century Gothic" w:cs="Times New Roman"/>
          <w:caps/>
          <w:spacing w:val="15"/>
          <w:sz w:val="20"/>
          <w:szCs w:val="20"/>
          <w:lang w:val="es-AR"/>
        </w:rPr>
        <w:t xml:space="preserve">PAPELES Y DOCUMENTACIÓN </w:t>
      </w:r>
      <w:r w:rsidR="00563D03" w:rsidRPr="009E1094">
        <w:rPr>
          <w:rFonts w:ascii="Century Gothic" w:eastAsia="Times New Roman" w:hAnsi="Century Gothic" w:cs="Times New Roman"/>
          <w:caps/>
          <w:spacing w:val="15"/>
          <w:sz w:val="20"/>
          <w:szCs w:val="20"/>
          <w:lang w:val="es-AR"/>
        </w:rPr>
        <w:t>requ</w:t>
      </w:r>
      <w:r w:rsidRPr="009E1094">
        <w:rPr>
          <w:rFonts w:ascii="Century Gothic" w:eastAsia="Times New Roman" w:hAnsi="Century Gothic" w:cs="Times New Roman"/>
          <w:caps/>
          <w:spacing w:val="15"/>
          <w:sz w:val="20"/>
          <w:szCs w:val="20"/>
          <w:lang w:val="es-AR"/>
        </w:rPr>
        <w:t>ERIDA</w:t>
      </w:r>
      <w:bookmarkEnd w:id="11"/>
      <w:bookmarkEnd w:id="12"/>
    </w:p>
    <w:p w14:paraId="620248DF" w14:textId="77777777" w:rsidR="00563D03" w:rsidRPr="00E340EB" w:rsidRDefault="00F45127" w:rsidP="00563D03">
      <w:pPr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F45127">
        <w:rPr>
          <w:rFonts w:ascii="Century Gothic" w:eastAsia="Times New Roman" w:hAnsi="Century Gothic" w:cs="Times New Roman"/>
          <w:sz w:val="20"/>
          <w:szCs w:val="20"/>
          <w:lang w:val="es-AR"/>
        </w:rPr>
        <w:t>La universidad exige que presente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s</w:t>
      </w:r>
      <w:r w:rsidRPr="00F45127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el  certificado de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finalización de preparatoria. Presenta</w:t>
      </w:r>
      <w:r w:rsidR="000C0BAE">
        <w:rPr>
          <w:rFonts w:ascii="Century Gothic" w:eastAsia="Times New Roman" w:hAnsi="Century Gothic" w:cs="Times New Roman"/>
          <w:sz w:val="20"/>
          <w:szCs w:val="20"/>
          <w:lang w:val="es-AR"/>
        </w:rPr>
        <w:t>, a la oficina de admisiones de la universidad,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el</w:t>
      </w:r>
      <w:r w:rsidRPr="00F45127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certificado analít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ico de preparatoria y una prueba ofic</w:t>
      </w:r>
      <w:r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>ial del título</w:t>
      </w:r>
      <w:r w:rsidR="00563D03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  <w:r w:rsidR="000C0BAE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>Asegúrate de que se envíe</w:t>
      </w:r>
      <w:r w:rsidR="00E340EB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>n los créditos de los cursos</w:t>
      </w:r>
      <w:r w:rsidR="00563D03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AP/IB</w:t>
      </w:r>
      <w:r w:rsidR="000C0BAE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y que la universidad lo</w:t>
      </w:r>
      <w:r w:rsidR="00E340EB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>s</w:t>
      </w:r>
      <w:r w:rsidR="000C0BAE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acepte</w:t>
      </w:r>
      <w:r w:rsidR="00563D03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  <w:r w:rsidR="000C0BAE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Asegúrate de que se envíe el certificado de doble </w:t>
      </w:r>
      <w:r w:rsidR="00E340EB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>matrícula</w:t>
      </w:r>
      <w:r w:rsidR="000C0BAE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y que la universidad lo acepte</w:t>
      </w:r>
      <w:r w:rsidR="00563D03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0CB27A91" w14:textId="77777777" w:rsidR="00563D03" w:rsidRPr="000C0BAE" w:rsidRDefault="000C0BAE" w:rsidP="00563D03">
      <w:pPr>
        <w:numPr>
          <w:ilvl w:val="0"/>
          <w:numId w:val="2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>Si tu plan es vivir en el campus, los servicios de salud de la universidad solicitarán prueba de tus vacunas</w:t>
      </w:r>
      <w:r w:rsidR="00563D03"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. </w:t>
      </w:r>
      <w:r w:rsidRPr="00E340EB">
        <w:rPr>
          <w:rFonts w:ascii="Century Gothic" w:eastAsia="Times New Roman" w:hAnsi="Century Gothic" w:cs="Times New Roman"/>
          <w:sz w:val="20"/>
          <w:szCs w:val="20"/>
          <w:lang w:val="es-AR"/>
        </w:rPr>
        <w:t>Presenta los re</w:t>
      </w:r>
      <w:r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gistros de vacunación a los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s</w:t>
      </w:r>
      <w:r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ervicios de salud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3614C134" w14:textId="77777777" w:rsidR="00563D03" w:rsidRPr="000C0BAE" w:rsidRDefault="000C0BAE" w:rsidP="00563D03">
      <w:pPr>
        <w:numPr>
          <w:ilvl w:val="0"/>
          <w:numId w:val="2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¿Tienes l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o</w:t>
      </w:r>
      <w:r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s siguientes registros 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/document</w:t>
      </w:r>
      <w:r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o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s</w:t>
      </w:r>
      <w:r w:rsidR="00563D03" w:rsidRPr="000C0BAE">
        <w:rPr>
          <w:rFonts w:ascii="Century Gothic" w:eastAsia="Times New Roman" w:hAnsi="Century Gothic" w:cs="Times New Roman"/>
          <w:spacing w:val="1"/>
          <w:sz w:val="20"/>
          <w:szCs w:val="20"/>
          <w:lang w:val="es-AR"/>
        </w:rPr>
        <w:t xml:space="preserve"> </w:t>
      </w:r>
      <w:r w:rsidRPr="000C0BAE">
        <w:rPr>
          <w:rFonts w:ascii="Century Gothic" w:eastAsia="Times New Roman" w:hAnsi="Century Gothic" w:cs="Times New Roman"/>
          <w:spacing w:val="1"/>
          <w:sz w:val="20"/>
          <w:szCs w:val="20"/>
          <w:lang w:val="es-AR"/>
        </w:rPr>
        <w:t>que podrías necesitar para inscribirte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?</w:t>
      </w:r>
    </w:p>
    <w:p w14:paraId="5544A807" w14:textId="77777777" w:rsidR="00563D03" w:rsidRPr="000C0BAE" w:rsidRDefault="000C0BAE" w:rsidP="00563D03">
      <w:pPr>
        <w:numPr>
          <w:ilvl w:val="1"/>
          <w:numId w:val="2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Número de Seguro 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Social</w:t>
      </w:r>
      <w:r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o N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úmero de Documento de Identidad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Federal.</w:t>
      </w:r>
    </w:p>
    <w:p w14:paraId="45EF00F7" w14:textId="77777777" w:rsidR="00563D03" w:rsidRPr="000C0BAE" w:rsidRDefault="000C0BAE" w:rsidP="00563D03">
      <w:pPr>
        <w:numPr>
          <w:ilvl w:val="1"/>
          <w:numId w:val="2"/>
        </w:numPr>
        <w:spacing w:after="0"/>
        <w:rPr>
          <w:rFonts w:ascii="Century Gothic" w:eastAsia="Times New Roman" w:hAnsi="Century Gothic" w:cs="Cambria"/>
          <w:sz w:val="20"/>
          <w:szCs w:val="20"/>
          <w:lang w:val="es-AR"/>
        </w:rPr>
      </w:pPr>
      <w:r w:rsidRPr="000C0BAE">
        <w:rPr>
          <w:rFonts w:ascii="Century Gothic" w:eastAsia="Cambria" w:hAnsi="Century Gothic" w:cs="Cambria"/>
          <w:sz w:val="20"/>
          <w:szCs w:val="20"/>
          <w:lang w:val="es-AR"/>
        </w:rPr>
        <w:t>Documento de Identidad con fotografía o li</w:t>
      </w:r>
      <w:r>
        <w:rPr>
          <w:rFonts w:ascii="Century Gothic" w:eastAsia="Cambria" w:hAnsi="Century Gothic" w:cs="Cambria"/>
          <w:sz w:val="20"/>
          <w:szCs w:val="20"/>
          <w:lang w:val="es-AR"/>
        </w:rPr>
        <w:t>cencia de conducir</w:t>
      </w:r>
      <w:r w:rsidR="00563D03" w:rsidRPr="000C0BAE">
        <w:rPr>
          <w:rFonts w:ascii="Century Gothic" w:eastAsia="Cambria" w:hAnsi="Century Gothic" w:cs="Cambria"/>
          <w:sz w:val="20"/>
          <w:szCs w:val="20"/>
          <w:lang w:val="es-AR"/>
        </w:rPr>
        <w:t>.</w:t>
      </w:r>
    </w:p>
    <w:p w14:paraId="7D04D732" w14:textId="77777777" w:rsidR="00563D03" w:rsidRPr="000C0BAE" w:rsidRDefault="000C0BAE" w:rsidP="00563D03">
      <w:pPr>
        <w:numPr>
          <w:ilvl w:val="1"/>
          <w:numId w:val="2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Certificado de nacimiento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</w:t>
      </w:r>
      <w:r w:rsidR="00563D03" w:rsidRPr="000C0BAE">
        <w:rPr>
          <w:rFonts w:ascii="Century Gothic" w:eastAsia="Cambria" w:hAnsi="Century Gothic" w:cs="Cambria"/>
          <w:sz w:val="20"/>
          <w:szCs w:val="20"/>
          <w:lang w:val="es-AR"/>
        </w:rPr>
        <w:t xml:space="preserve">– </w:t>
      </w:r>
      <w:r w:rsidR="00E340EB">
        <w:rPr>
          <w:rFonts w:ascii="Century Gothic" w:eastAsia="Cambria" w:hAnsi="Century Gothic" w:cs="Cambria"/>
          <w:sz w:val="20"/>
          <w:szCs w:val="20"/>
          <w:lang w:val="es-AR"/>
        </w:rPr>
        <w:t>donde se indican</w:t>
      </w:r>
      <w:r w:rsidRPr="000C0BAE">
        <w:rPr>
          <w:rFonts w:ascii="Century Gothic" w:eastAsia="Cambria" w:hAnsi="Century Gothic" w:cs="Cambria"/>
          <w:sz w:val="20"/>
          <w:szCs w:val="20"/>
          <w:lang w:val="es-AR"/>
        </w:rPr>
        <w:t xml:space="preserve"> fecha de nacimiento y ciudadanía</w:t>
      </w:r>
      <w:r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(en caso de ser</w:t>
      </w:r>
      <w:r w:rsidR="00563D03" w:rsidRPr="000C0BAE">
        <w:rPr>
          <w:rFonts w:ascii="Century Gothic" w:eastAsia="Times New Roman" w:hAnsi="Century Gothic" w:cs="Times New Roman"/>
          <w:spacing w:val="-3"/>
          <w:sz w:val="20"/>
          <w:szCs w:val="20"/>
          <w:lang w:val="es-AR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militar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,</w:t>
      </w:r>
      <w:r w:rsidR="00563D03" w:rsidRPr="000C0BAE">
        <w:rPr>
          <w:rFonts w:ascii="Century Gothic" w:eastAsia="Times New Roman" w:hAnsi="Century Gothic" w:cs="Times New Roman"/>
          <w:spacing w:val="-3"/>
          <w:sz w:val="20"/>
          <w:szCs w:val="20"/>
          <w:lang w:val="es-AR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certificado de ciudadano nacido en el extranjero</w:t>
      </w:r>
      <w:r w:rsidR="0038373B">
        <w:rPr>
          <w:rFonts w:ascii="Century Gothic" w:eastAsia="Times New Roman" w:hAnsi="Century Gothic" w:cs="Times New Roman"/>
          <w:sz w:val="20"/>
          <w:szCs w:val="20"/>
          <w:lang w:val="es-AR"/>
        </w:rPr>
        <w:t>); documentos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de n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aturaliza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ción/inmigració</w:t>
      </w:r>
      <w:r w:rsidR="00563D03" w:rsidRPr="000C0BAE">
        <w:rPr>
          <w:rFonts w:ascii="Century Gothic" w:eastAsia="Times New Roman" w:hAnsi="Century Gothic" w:cs="Times New Roman"/>
          <w:sz w:val="20"/>
          <w:szCs w:val="20"/>
          <w:lang w:val="es-AR"/>
        </w:rPr>
        <w:t>n/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ciudadanía, si corresponde</w:t>
      </w:r>
      <w:r w:rsidR="00563D03" w:rsidRPr="000C0BAE">
        <w:rPr>
          <w:rFonts w:ascii="Century Gothic" w:eastAsia="Times New Roman" w:hAnsi="Century Gothic" w:cs="Times New Roman"/>
          <w:spacing w:val="-2"/>
          <w:sz w:val="20"/>
          <w:szCs w:val="20"/>
          <w:lang w:val="es-AR"/>
        </w:rPr>
        <w:t>.</w:t>
      </w:r>
    </w:p>
    <w:p w14:paraId="3DC0A6B4" w14:textId="77777777" w:rsidR="00563D03" w:rsidRPr="0048644C" w:rsidRDefault="0048644C" w:rsidP="00563D03">
      <w:pPr>
        <w:numPr>
          <w:ilvl w:val="1"/>
          <w:numId w:val="2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Certifi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cado de domicilio </w:t>
      </w:r>
      <w:r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par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a poder recibir educación en </w:t>
      </w:r>
      <w:r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el estad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o</w:t>
      </w:r>
      <w:r w:rsidR="00563D03"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(</w:t>
      </w:r>
      <w:r>
        <w:rPr>
          <w:rFonts w:ascii="Century Gothic" w:eastAsia="Times New Roman" w:hAnsi="Century Gothic" w:cs="Times New Roman"/>
          <w:sz w:val="20"/>
          <w:szCs w:val="20"/>
          <w:lang w:val="es-AR"/>
        </w:rPr>
        <w:t>por ejemplo, certificado analítico de la preparatoria con domicilio</w:t>
      </w:r>
      <w:r w:rsidR="00563D03"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).</w:t>
      </w:r>
    </w:p>
    <w:p w14:paraId="22C825E1" w14:textId="77777777" w:rsidR="00563D03" w:rsidRPr="0048644C" w:rsidRDefault="0048644C" w:rsidP="00563D03">
      <w:pPr>
        <w:numPr>
          <w:ilvl w:val="1"/>
          <w:numId w:val="2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Certificado analítico de preparatoria, diploma, o certificado</w:t>
      </w:r>
      <w:r w:rsidR="00563D03"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GED</w:t>
      </w:r>
      <w:r w:rsidR="00563D03" w:rsidRPr="0048644C">
        <w:rPr>
          <w:rFonts w:ascii="Century Gothic" w:eastAsia="Times New Roman" w:hAnsi="Century Gothic" w:cs="Times New Roman"/>
          <w:spacing w:val="-3"/>
          <w:sz w:val="20"/>
          <w:szCs w:val="20"/>
          <w:lang w:val="es-AR"/>
        </w:rPr>
        <w:t xml:space="preserve"> </w:t>
      </w:r>
      <w:r w:rsidRPr="0048644C">
        <w:rPr>
          <w:rFonts w:ascii="Century Gothic" w:eastAsia="Times New Roman" w:hAnsi="Century Gothic" w:cs="Times New Roman"/>
          <w:spacing w:val="-3"/>
          <w:sz w:val="20"/>
          <w:szCs w:val="20"/>
          <w:lang w:val="es-AR"/>
        </w:rPr>
        <w:t>que muestren fecha de finalizaci</w:t>
      </w:r>
      <w:r>
        <w:rPr>
          <w:rFonts w:ascii="Century Gothic" w:eastAsia="Times New Roman" w:hAnsi="Century Gothic" w:cs="Times New Roman"/>
          <w:spacing w:val="-3"/>
          <w:sz w:val="20"/>
          <w:szCs w:val="20"/>
          <w:lang w:val="es-AR"/>
        </w:rPr>
        <w:t>ón</w:t>
      </w:r>
      <w:r w:rsidR="00563D03"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7361DE16" w14:textId="77777777" w:rsidR="00563D03" w:rsidRPr="0048644C" w:rsidRDefault="0048644C" w:rsidP="00563D03">
      <w:pPr>
        <w:numPr>
          <w:ilvl w:val="1"/>
          <w:numId w:val="2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Información sobre contacto p</w:t>
      </w:r>
      <w:r w:rsidR="00563D03"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ermanent</w:t>
      </w:r>
      <w:r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e</w:t>
      </w:r>
      <w:r w:rsidR="00563D03"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0C91D86C" w14:textId="77777777" w:rsidR="00563D03" w:rsidRPr="0048644C" w:rsidRDefault="00563D03" w:rsidP="00563D03">
      <w:pPr>
        <w:numPr>
          <w:ilvl w:val="1"/>
          <w:numId w:val="2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Pr</w:t>
      </w:r>
      <w:r w:rsidR="0048644C"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ueba de diagnóstico de discapacidad</w:t>
      </w:r>
      <w:r w:rsidRPr="0048644C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52286666" w14:textId="77777777" w:rsidR="00563D03" w:rsidRPr="00D325D0" w:rsidRDefault="0048644C" w:rsidP="00563D03">
      <w:pPr>
        <w:numPr>
          <w:ilvl w:val="1"/>
          <w:numId w:val="2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>Verif</w:t>
      </w:r>
      <w:r w:rsidR="00D325D0"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>icación de dependiente o pupilo</w:t>
      </w:r>
      <w:r w:rsidR="00563D03"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72ED359D" w14:textId="77777777" w:rsidR="00563D03" w:rsidRPr="00D325D0" w:rsidRDefault="00563D03" w:rsidP="00563D03">
      <w:pPr>
        <w:spacing w:after="0"/>
        <w:ind w:left="144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112EAAB8" w14:textId="77777777" w:rsidR="00563D03" w:rsidRPr="00563D03" w:rsidRDefault="00563D03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b/>
          <w:bCs/>
          <w:caps/>
          <w:spacing w:val="15"/>
          <w:sz w:val="20"/>
          <w:szCs w:val="20"/>
        </w:rPr>
      </w:pPr>
      <w:bookmarkStart w:id="13" w:name="_Toc475625765"/>
      <w:bookmarkStart w:id="14" w:name="_Toc476057909"/>
      <w:r w:rsidRPr="00563D03"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>Transport</w:t>
      </w:r>
      <w:r w:rsidR="00D325D0"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>E</w:t>
      </w:r>
      <w:bookmarkEnd w:id="13"/>
      <w:bookmarkEnd w:id="14"/>
    </w:p>
    <w:p w14:paraId="465810DC" w14:textId="77777777" w:rsidR="00563D03" w:rsidRPr="00D325D0" w:rsidRDefault="00563D03" w:rsidP="00563D03">
      <w:pPr>
        <w:numPr>
          <w:ilvl w:val="0"/>
          <w:numId w:val="8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>Organiz</w:t>
      </w:r>
      <w:r w:rsidR="00D325D0"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>a el transporte al</w:t>
      </w:r>
      <w:r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campus.</w:t>
      </w:r>
    </w:p>
    <w:p w14:paraId="3B8BB4B8" w14:textId="77777777" w:rsidR="00563D03" w:rsidRPr="00D325D0" w:rsidRDefault="00D325D0" w:rsidP="00563D03">
      <w:pPr>
        <w:numPr>
          <w:ilvl w:val="0"/>
          <w:numId w:val="8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z w:val="20"/>
          <w:szCs w:val="20"/>
          <w:lang w:val="es-AR"/>
        </w:rPr>
        <w:t>Planifica cómo</w:t>
      </w:r>
      <w:r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llegar al campus la primera vez</w:t>
      </w:r>
      <w:r w:rsidR="00563D03"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79A0C6CA" w14:textId="77777777" w:rsidR="00563D03" w:rsidRPr="00D325D0" w:rsidRDefault="00D325D0" w:rsidP="00563D03">
      <w:pPr>
        <w:numPr>
          <w:ilvl w:val="0"/>
          <w:numId w:val="8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>Averigua las opciones de transporte local disponibles en el</w:t>
      </w:r>
      <w:r w:rsidR="00563D03"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 xml:space="preserve"> campus.</w:t>
      </w:r>
    </w:p>
    <w:p w14:paraId="27F72C52" w14:textId="77777777" w:rsidR="00563D03" w:rsidRPr="00D325D0" w:rsidRDefault="00D325D0" w:rsidP="00563D03">
      <w:pPr>
        <w:numPr>
          <w:ilvl w:val="0"/>
          <w:numId w:val="8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  <w:r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>Planifica cómo regresar a casa y volver en los recesos</w:t>
      </w:r>
      <w:r w:rsidR="00563D03" w:rsidRPr="00D325D0">
        <w:rPr>
          <w:rFonts w:ascii="Century Gothic" w:eastAsia="Times New Roman" w:hAnsi="Century Gothic" w:cs="Times New Roman"/>
          <w:sz w:val="20"/>
          <w:szCs w:val="20"/>
          <w:lang w:val="es-AR"/>
        </w:rPr>
        <w:t>.</w:t>
      </w:r>
    </w:p>
    <w:p w14:paraId="506BFFDC" w14:textId="77777777" w:rsidR="00563D03" w:rsidRPr="00D325D0" w:rsidRDefault="00563D03" w:rsidP="00563D03">
      <w:p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5A436BFE" w14:textId="77777777" w:rsidR="00563D03" w:rsidRPr="00563D03" w:rsidRDefault="00D325D0" w:rsidP="00563D03">
      <w:pPr>
        <w:pBdr>
          <w:top w:val="single" w:sz="24" w:space="0" w:color="D7E7F0"/>
          <w:left w:val="single" w:sz="24" w:space="0" w:color="D7E7F0"/>
          <w:bottom w:val="single" w:sz="24" w:space="0" w:color="D7E7F0"/>
          <w:right w:val="single" w:sz="24" w:space="0" w:color="D7E7F0"/>
        </w:pBdr>
        <w:shd w:val="clear" w:color="auto" w:fill="D7E7F0"/>
        <w:spacing w:after="0"/>
        <w:outlineLvl w:val="1"/>
        <w:rPr>
          <w:rFonts w:ascii="Century Gothic" w:eastAsia="Times New Roman" w:hAnsi="Century Gothic" w:cs="Times New Roman"/>
          <w:b/>
          <w:bCs/>
          <w:caps/>
          <w:spacing w:val="15"/>
          <w:sz w:val="20"/>
          <w:szCs w:val="20"/>
        </w:rPr>
      </w:pPr>
      <w:r>
        <w:rPr>
          <w:rFonts w:ascii="Century Gothic" w:eastAsia="Times New Roman" w:hAnsi="Century Gothic" w:cs="Times New Roman"/>
          <w:caps/>
          <w:spacing w:val="15"/>
          <w:sz w:val="20"/>
          <w:szCs w:val="20"/>
        </w:rPr>
        <w:t xml:space="preserve">materiales </w:t>
      </w:r>
    </w:p>
    <w:p w14:paraId="6792DDA4" w14:textId="77777777" w:rsidR="00563D03" w:rsidRPr="00D325D0" w:rsidRDefault="00563D03" w:rsidP="00563D03">
      <w:pPr>
        <w:widowControl w:val="0"/>
        <w:numPr>
          <w:ilvl w:val="0"/>
          <w:numId w:val="9"/>
        </w:numPr>
        <w:tabs>
          <w:tab w:val="left" w:pos="821"/>
        </w:tabs>
        <w:spacing w:after="0" w:line="268" w:lineRule="exact"/>
        <w:rPr>
          <w:rFonts w:ascii="Century Gothic" w:eastAsia="Calibri" w:hAnsi="Century Gothic" w:cs="Times New Roman"/>
          <w:sz w:val="20"/>
          <w:szCs w:val="20"/>
          <w:lang w:val="es-AR"/>
        </w:rPr>
      </w:pPr>
      <w:r w:rsidRPr="00D325D0">
        <w:rPr>
          <w:rFonts w:ascii="Century Gothic" w:eastAsia="Calibri" w:hAnsi="Century Gothic" w:cs="Times New Roman"/>
          <w:spacing w:val="-1"/>
          <w:sz w:val="20"/>
          <w:szCs w:val="20"/>
          <w:lang w:val="es-AR"/>
        </w:rPr>
        <w:t>Determin</w:t>
      </w:r>
      <w:r w:rsidR="00D325D0" w:rsidRPr="00D325D0">
        <w:rPr>
          <w:rFonts w:ascii="Century Gothic" w:eastAsia="Calibri" w:hAnsi="Century Gothic" w:cs="Times New Roman"/>
          <w:spacing w:val="-1"/>
          <w:sz w:val="20"/>
          <w:szCs w:val="20"/>
          <w:lang w:val="es-AR"/>
        </w:rPr>
        <w:t>a qué materiales necesitas (para la vivienda y para la educaci</w:t>
      </w:r>
      <w:r w:rsidR="00D325D0">
        <w:rPr>
          <w:rFonts w:ascii="Century Gothic" w:eastAsia="Calibri" w:hAnsi="Century Gothic" w:cs="Times New Roman"/>
          <w:spacing w:val="-1"/>
          <w:sz w:val="20"/>
          <w:szCs w:val="20"/>
          <w:lang w:val="es-AR"/>
        </w:rPr>
        <w:t>ón</w:t>
      </w:r>
      <w:r w:rsidRPr="00D325D0">
        <w:rPr>
          <w:rFonts w:ascii="Century Gothic" w:eastAsia="Calibri" w:hAnsi="Century Gothic" w:cs="Times New Roman"/>
          <w:spacing w:val="-1"/>
          <w:sz w:val="20"/>
          <w:szCs w:val="20"/>
          <w:lang w:val="es-AR"/>
        </w:rPr>
        <w:t>).</w:t>
      </w:r>
    </w:p>
    <w:p w14:paraId="084DCBC7" w14:textId="77777777" w:rsidR="00563D03" w:rsidRPr="00D325D0" w:rsidRDefault="00563D03" w:rsidP="00563D03">
      <w:pPr>
        <w:spacing w:after="0"/>
        <w:rPr>
          <w:rFonts w:ascii="Century Gothic" w:eastAsia="Times New Roman" w:hAnsi="Century Gothic" w:cs="Times New Roman"/>
          <w:sz w:val="20"/>
          <w:szCs w:val="20"/>
          <w:lang w:val="es-AR"/>
        </w:rPr>
      </w:pPr>
    </w:p>
    <w:p w14:paraId="2B8F33B0" w14:textId="77777777" w:rsidR="00563D03" w:rsidRPr="00D325D0" w:rsidRDefault="00D325D0" w:rsidP="00563D03">
      <w:pPr>
        <w:spacing w:after="0"/>
        <w:rPr>
          <w:rFonts w:ascii="Century Gothic" w:eastAsia="Times New Roman" w:hAnsi="Century Gothic" w:cs="Times New Roman"/>
          <w:sz w:val="16"/>
          <w:szCs w:val="18"/>
          <w:lang w:val="es-AR"/>
        </w:rPr>
      </w:pPr>
      <w:r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>Adaptado de</w:t>
      </w:r>
      <w:r w:rsidR="00563D03"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 xml:space="preserve"> SDP Harvard </w:t>
      </w:r>
      <w:proofErr w:type="spellStart"/>
      <w:r w:rsidR="00563D03"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>University</w:t>
      </w:r>
      <w:proofErr w:type="spellEnd"/>
      <w:r w:rsidR="00563D03"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 xml:space="preserve">: </w:t>
      </w:r>
      <w:hyperlink r:id="rId5" w:history="1">
        <w:r w:rsidR="00563D03" w:rsidRPr="00D325D0">
          <w:rPr>
            <w:rFonts w:ascii="Century Gothic" w:eastAsia="Times New Roman" w:hAnsi="Century Gothic" w:cs="Times New Roman"/>
            <w:color w:val="306786"/>
            <w:sz w:val="16"/>
            <w:szCs w:val="18"/>
            <w:u w:val="single"/>
            <w:lang w:val="es-AR"/>
          </w:rPr>
          <w:t>http://sdp.cepr.harvard.edu/files/cepr-sdp/files/sdp-summer-melt-sample-nine-steps.pdf</w:t>
        </w:r>
      </w:hyperlink>
      <w:r w:rsidR="00563D03" w:rsidRPr="00D325D0">
        <w:rPr>
          <w:rFonts w:ascii="Century Gothic" w:eastAsia="Times New Roman" w:hAnsi="Century Gothic" w:cs="Times New Roman"/>
          <w:color w:val="306786"/>
          <w:sz w:val="16"/>
          <w:szCs w:val="18"/>
          <w:u w:val="single"/>
          <w:lang w:val="es-AR"/>
        </w:rPr>
        <w:t xml:space="preserve"> </w:t>
      </w:r>
      <w:r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>y de</w:t>
      </w:r>
      <w:r w:rsidR="00563D03"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 xml:space="preserve"> SREB </w:t>
      </w:r>
      <w:proofErr w:type="spellStart"/>
      <w:r w:rsidR="00563D03"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>Go</w:t>
      </w:r>
      <w:proofErr w:type="spellEnd"/>
      <w:r w:rsidR="00563D03"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 xml:space="preserve"> Alliance </w:t>
      </w:r>
      <w:proofErr w:type="spellStart"/>
      <w:r w:rsidR="00563D03"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>Academy</w:t>
      </w:r>
      <w:proofErr w:type="spellEnd"/>
      <w:r w:rsidR="00563D03" w:rsidRPr="00D325D0">
        <w:rPr>
          <w:rFonts w:ascii="Century Gothic" w:eastAsia="Times New Roman" w:hAnsi="Century Gothic" w:cs="Times New Roman"/>
          <w:sz w:val="16"/>
          <w:szCs w:val="18"/>
          <w:lang w:val="es-AR"/>
        </w:rPr>
        <w:t>.</w:t>
      </w:r>
    </w:p>
    <w:p w14:paraId="2FBEA8BA" w14:textId="6C8EAC44" w:rsidR="00DF741B" w:rsidRDefault="00DF741B">
      <w:pPr>
        <w:rPr>
          <w:rFonts w:ascii="Century Gothic" w:eastAsia="Times New Roman" w:hAnsi="Century Gothic" w:cs="Times New Roman"/>
          <w:sz w:val="20"/>
          <w:szCs w:val="20"/>
          <w:lang w:val="es-AR"/>
        </w:rPr>
      </w:pPr>
      <w:r>
        <w:rPr>
          <w:rFonts w:ascii="Century Gothic" w:eastAsia="Times New Roman" w:hAnsi="Century Gothic" w:cs="Times New Roman"/>
          <w:sz w:val="20"/>
          <w:szCs w:val="20"/>
          <w:lang w:val="es-AR"/>
        </w:rPr>
        <w:br w:type="page"/>
      </w:r>
    </w:p>
    <w:p w14:paraId="38739A19" w14:textId="77777777" w:rsidR="00F661E0" w:rsidRPr="00D325D0" w:rsidRDefault="00F661E0" w:rsidP="00F64053">
      <w:pPr>
        <w:rPr>
          <w:rFonts w:ascii="Century Gothic" w:eastAsia="Times New Roman" w:hAnsi="Century Gothic" w:cs="Times New Roman"/>
          <w:sz w:val="20"/>
          <w:szCs w:val="20"/>
          <w:lang w:val="es-AR"/>
        </w:rPr>
      </w:pPr>
      <w:bookmarkStart w:id="15" w:name="_GoBack"/>
      <w:bookmarkEnd w:id="15"/>
    </w:p>
    <w:sectPr w:rsidR="00F661E0" w:rsidRPr="00D3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210"/>
    <w:multiLevelType w:val="hybridMultilevel"/>
    <w:tmpl w:val="3D5C7532"/>
    <w:lvl w:ilvl="0" w:tplc="8054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5EE"/>
    <w:multiLevelType w:val="hybridMultilevel"/>
    <w:tmpl w:val="3FA28810"/>
    <w:lvl w:ilvl="0" w:tplc="3B36D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138"/>
    <w:multiLevelType w:val="hybridMultilevel"/>
    <w:tmpl w:val="BF6E9998"/>
    <w:lvl w:ilvl="0" w:tplc="D9DA3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64A07"/>
    <w:multiLevelType w:val="hybridMultilevel"/>
    <w:tmpl w:val="93EE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220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A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60034"/>
    <w:multiLevelType w:val="hybridMultilevel"/>
    <w:tmpl w:val="C324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0572F"/>
    <w:multiLevelType w:val="hybridMultilevel"/>
    <w:tmpl w:val="BE0A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D0565"/>
    <w:multiLevelType w:val="hybridMultilevel"/>
    <w:tmpl w:val="F896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68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A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9716A"/>
    <w:multiLevelType w:val="hybridMultilevel"/>
    <w:tmpl w:val="89FC2EB6"/>
    <w:lvl w:ilvl="0" w:tplc="69206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2532C"/>
    <w:multiLevelType w:val="hybridMultilevel"/>
    <w:tmpl w:val="8F761776"/>
    <w:lvl w:ilvl="0" w:tplc="8AFC4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C63B8"/>
    <w:multiLevelType w:val="hybridMultilevel"/>
    <w:tmpl w:val="BDF4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B2C73"/>
    <w:multiLevelType w:val="hybridMultilevel"/>
    <w:tmpl w:val="CE16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53"/>
    <w:rsid w:val="00050882"/>
    <w:rsid w:val="000C0BAE"/>
    <w:rsid w:val="000F7020"/>
    <w:rsid w:val="001911A6"/>
    <w:rsid w:val="002A446B"/>
    <w:rsid w:val="002E72E3"/>
    <w:rsid w:val="0038373B"/>
    <w:rsid w:val="0048644C"/>
    <w:rsid w:val="0050203C"/>
    <w:rsid w:val="00502826"/>
    <w:rsid w:val="00563D03"/>
    <w:rsid w:val="00607571"/>
    <w:rsid w:val="0063484C"/>
    <w:rsid w:val="0067458B"/>
    <w:rsid w:val="0069155B"/>
    <w:rsid w:val="00783C95"/>
    <w:rsid w:val="00794BE0"/>
    <w:rsid w:val="00794DCB"/>
    <w:rsid w:val="008723BC"/>
    <w:rsid w:val="0091672D"/>
    <w:rsid w:val="009E1094"/>
    <w:rsid w:val="00A31DEA"/>
    <w:rsid w:val="00A37E67"/>
    <w:rsid w:val="00AB0F5C"/>
    <w:rsid w:val="00AB7E74"/>
    <w:rsid w:val="00C030BB"/>
    <w:rsid w:val="00D325D0"/>
    <w:rsid w:val="00D7232B"/>
    <w:rsid w:val="00DC092D"/>
    <w:rsid w:val="00DF741B"/>
    <w:rsid w:val="00E340EB"/>
    <w:rsid w:val="00EB163A"/>
    <w:rsid w:val="00F45127"/>
    <w:rsid w:val="00F54609"/>
    <w:rsid w:val="00F64053"/>
    <w:rsid w:val="00F6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0D38"/>
  <w15:chartTrackingRefBased/>
  <w15:docId w15:val="{01E4C35E-A36D-4AA4-96EA-48944F1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57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607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07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607571"/>
    <w:pPr>
      <w:widowControl w:val="0"/>
      <w:spacing w:after="0"/>
      <w:ind w:left="100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607571"/>
    <w:pPr>
      <w:widowControl w:val="0"/>
      <w:spacing w:after="0"/>
      <w:ind w:left="120"/>
      <w:outlineLvl w:val="3"/>
    </w:pPr>
    <w:rPr>
      <w:rFonts w:eastAsia="Calibri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7571"/>
    <w:pPr>
      <w:widowControl w:val="0"/>
      <w:spacing w:after="0"/>
    </w:pPr>
  </w:style>
  <w:style w:type="character" w:customStyle="1" w:styleId="Heading1Char">
    <w:name w:val="Heading 1 Char"/>
    <w:basedOn w:val="DefaultParagraphFont"/>
    <w:link w:val="Heading1"/>
    <w:uiPriority w:val="1"/>
    <w:rsid w:val="006075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075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07571"/>
    <w:rPr>
      <w:rFonts w:ascii="Cambria" w:eastAsia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607571"/>
    <w:rPr>
      <w:rFonts w:ascii="Calibri" w:eastAsia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7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OC1">
    <w:name w:val="toc 1"/>
    <w:basedOn w:val="Normal"/>
    <w:uiPriority w:val="39"/>
    <w:qFormat/>
    <w:rsid w:val="00607571"/>
    <w:pPr>
      <w:widowControl w:val="0"/>
      <w:spacing w:before="162" w:after="0"/>
    </w:pPr>
    <w:rPr>
      <w:rFonts w:ascii="Cambria" w:eastAsia="Cambria" w:hAnsi="Cambria"/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607571"/>
    <w:pPr>
      <w:widowControl w:val="0"/>
      <w:spacing w:before="155" w:after="0"/>
      <w:ind w:left="100"/>
    </w:pPr>
    <w:rPr>
      <w:rFonts w:ascii="Cambria" w:eastAsia="Cambria" w:hAnsi="Cambria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607571"/>
    <w:pPr>
      <w:widowControl w:val="0"/>
      <w:spacing w:before="39" w:after="0"/>
      <w:ind w:left="320"/>
    </w:pPr>
    <w:rPr>
      <w:rFonts w:ascii="Cambria" w:eastAsia="Cambria" w:hAnsi="Cambria"/>
      <w:b/>
      <w:bCs/>
    </w:rPr>
  </w:style>
  <w:style w:type="paragraph" w:styleId="TOC4">
    <w:name w:val="toc 4"/>
    <w:basedOn w:val="Normal"/>
    <w:uiPriority w:val="1"/>
    <w:qFormat/>
    <w:rsid w:val="00607571"/>
    <w:pPr>
      <w:widowControl w:val="0"/>
      <w:spacing w:before="37" w:after="0"/>
      <w:ind w:left="539"/>
    </w:pPr>
    <w:rPr>
      <w:rFonts w:ascii="Cambria" w:eastAsia="Cambria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0757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607571"/>
    <w:pPr>
      <w:widowControl w:val="0"/>
      <w:spacing w:after="0"/>
      <w:ind w:left="840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7571"/>
    <w:rPr>
      <w:rFonts w:ascii="Calibri" w:eastAsia="Calibri" w:hAnsi="Calibr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7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07571"/>
    <w:rPr>
      <w:b/>
      <w:bCs/>
    </w:rPr>
  </w:style>
  <w:style w:type="character" w:styleId="Emphasis">
    <w:name w:val="Emphasis"/>
    <w:basedOn w:val="DefaultParagraphFont"/>
    <w:uiPriority w:val="20"/>
    <w:qFormat/>
    <w:rsid w:val="00607571"/>
    <w:rPr>
      <w:i/>
      <w:iCs/>
    </w:rPr>
  </w:style>
  <w:style w:type="paragraph" w:styleId="NoSpacing">
    <w:name w:val="No Spacing"/>
    <w:uiPriority w:val="1"/>
    <w:qFormat/>
    <w:rsid w:val="00607571"/>
    <w:pPr>
      <w:spacing w:after="0"/>
    </w:pPr>
  </w:style>
  <w:style w:type="paragraph" w:styleId="ListParagraph">
    <w:name w:val="List Paragraph"/>
    <w:basedOn w:val="Normal"/>
    <w:uiPriority w:val="34"/>
    <w:qFormat/>
    <w:rsid w:val="00607571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607571"/>
    <w:rPr>
      <w:smallCaps/>
      <w:color w:val="ED7D31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0757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71"/>
    <w:pPr>
      <w:spacing w:line="276" w:lineRule="auto"/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dp.cepr.harvard.edu/files/cepr-sdp/files/sdp-summer-melt-sample-nine-step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Washington Student Achievement Council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Beth (WSAC)</dc:creator>
  <cp:keywords/>
  <dc:description/>
  <cp:lastModifiedBy>Mark Kalinskiy</cp:lastModifiedBy>
  <cp:revision>12</cp:revision>
  <dcterms:created xsi:type="dcterms:W3CDTF">2018-09-11T03:05:00Z</dcterms:created>
  <dcterms:modified xsi:type="dcterms:W3CDTF">2018-09-12T16:29:00Z</dcterms:modified>
</cp:coreProperties>
</file>