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63BE237A" w:rsidR="008E3EB8" w:rsidRPr="00A24366" w:rsidRDefault="003F55D0" w:rsidP="00A24366">
      <w:pPr>
        <w:pStyle w:val="Subtitle"/>
        <w:jc w:val="left"/>
        <w:rPr>
          <w:b/>
          <w:bCs/>
          <w:color w:val="000000" w:themeColor="text1"/>
          <w:sz w:val="22"/>
          <w:szCs w:val="22"/>
        </w:rPr>
      </w:pPr>
      <w:r>
        <w:rPr>
          <w:b/>
          <w:bCs/>
          <w:color w:val="000000" w:themeColor="text1"/>
          <w:sz w:val="22"/>
          <w:szCs w:val="22"/>
        </w:rPr>
        <w:t xml:space="preserve">February </w:t>
      </w:r>
      <w:r w:rsidR="00E12188">
        <w:rPr>
          <w:b/>
          <w:bCs/>
          <w:color w:val="000000" w:themeColor="text1"/>
          <w:sz w:val="22"/>
          <w:szCs w:val="22"/>
        </w:rPr>
        <w:t>12-16</w:t>
      </w:r>
      <w:r w:rsidR="001E2A8E">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74"/>
        <w:gridCol w:w="552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38BE805E">
                      <wp:simplePos x="0" y="0"/>
                      <wp:positionH relativeFrom="margin">
                        <wp:posOffset>317500</wp:posOffset>
                      </wp:positionH>
                      <wp:positionV relativeFrom="margin">
                        <wp:posOffset>110490</wp:posOffset>
                      </wp:positionV>
                      <wp:extent cx="2976245" cy="1084580"/>
                      <wp:effectExtent l="0" t="0" r="14605" b="20320"/>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10845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D7BF713" w14:textId="28DEF9BF" w:rsidR="00333627" w:rsidRDefault="00A455B0" w:rsidP="00333627">
                                  <w:hyperlink r:id="rId12" w:history="1">
                                    <w:proofErr w:type="spellStart"/>
                                    <w:r w:rsidR="00333627" w:rsidRPr="00333627">
                                      <w:rPr>
                                        <w:rStyle w:val="Hyperlink"/>
                                      </w:rPr>
                                      <w:t>OtterBot</w:t>
                                    </w:r>
                                    <w:proofErr w:type="spellEnd"/>
                                  </w:hyperlink>
                                  <w:r w:rsidR="00333627" w:rsidRPr="00333627">
                                    <w:t xml:space="preserve"> will start texting 9th and 10th graders soon.</w:t>
                                  </w:r>
                                  <w:r w:rsidR="00333627">
                                    <w:t xml:space="preserve"> </w:t>
                                  </w:r>
                                </w:p>
                                <w:p w14:paraId="0ADBE4FA" w14:textId="77777777" w:rsidR="00333627" w:rsidRDefault="00333627" w:rsidP="00333627"/>
                                <w:p w14:paraId="06251F2B" w14:textId="3B908F50" w:rsidR="00333627" w:rsidRDefault="00333627" w:rsidP="00333627">
                                  <w:r>
                                    <w:t>CBS</w:t>
                                  </w:r>
                                  <w:r w:rsidRPr="00333627">
                                    <w:t xml:space="preserve"> students </w:t>
                                  </w:r>
                                  <w:r w:rsidR="00EA2CA8">
                                    <w:t xml:space="preserve">will get info </w:t>
                                  </w:r>
                                  <w:r w:rsidRPr="00333627">
                                    <w:t>about C</w:t>
                                  </w:r>
                                  <w:r>
                                    <w:t>BS</w:t>
                                  </w:r>
                                  <w:r w:rsidRPr="00333627">
                                    <w:t xml:space="preserve"> eligibility, post-HS path</w:t>
                                  </w:r>
                                  <w:r w:rsidR="000C19B4">
                                    <w:t>s</w:t>
                                  </w:r>
                                  <w:r w:rsidRPr="00333627">
                                    <w:t>, financial aid programs, and more!</w:t>
                                  </w:r>
                                  <w:r>
                                    <w:t xml:space="preserve"> </w:t>
                                  </w:r>
                                </w:p>
                                <w:p w14:paraId="68282BE4" w14:textId="77777777" w:rsidR="00333627" w:rsidRPr="00333627" w:rsidRDefault="00333627" w:rsidP="003336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25pt;margin-top:8.7pt;width:234.35pt;height:85.4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" fillcolor="white [3201]" strokecolor="#70ad47 [3209]" strokeweight="1pt">
                      <v:stroke joinstyle="miter"/>
                      <v:path arrowok="t"/>
                      <v:textbo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D7BF713" w14:textId="28DEF9BF" w:rsidR="00333627" w:rsidRDefault="00A455B0" w:rsidP="00333627">
                            <w:hyperlink r:id="rId13" w:history="1">
                              <w:proofErr w:type="spellStart"/>
                              <w:r w:rsidR="00333627" w:rsidRPr="00333627">
                                <w:rPr>
                                  <w:rStyle w:val="Hyperlink"/>
                                </w:rPr>
                                <w:t>OtterBot</w:t>
                              </w:r>
                              <w:proofErr w:type="spellEnd"/>
                            </w:hyperlink>
                            <w:r w:rsidR="00333627" w:rsidRPr="00333627">
                              <w:t xml:space="preserve"> will start texting 9th and 10th graders soon.</w:t>
                            </w:r>
                            <w:r w:rsidR="00333627">
                              <w:t xml:space="preserve"> </w:t>
                            </w:r>
                          </w:p>
                          <w:p w14:paraId="0ADBE4FA" w14:textId="77777777" w:rsidR="00333627" w:rsidRDefault="00333627" w:rsidP="00333627"/>
                          <w:p w14:paraId="06251F2B" w14:textId="3B908F50" w:rsidR="00333627" w:rsidRDefault="00333627" w:rsidP="00333627">
                            <w:r>
                              <w:t>CBS</w:t>
                            </w:r>
                            <w:r w:rsidRPr="00333627">
                              <w:t xml:space="preserve"> students </w:t>
                            </w:r>
                            <w:r w:rsidR="00EA2CA8">
                              <w:t xml:space="preserve">will get info </w:t>
                            </w:r>
                            <w:r w:rsidRPr="00333627">
                              <w:t>about C</w:t>
                            </w:r>
                            <w:r>
                              <w:t>BS</w:t>
                            </w:r>
                            <w:r w:rsidRPr="00333627">
                              <w:t xml:space="preserve"> eligibility, post-HS path</w:t>
                            </w:r>
                            <w:r w:rsidR="000C19B4">
                              <w:t>s</w:t>
                            </w:r>
                            <w:r w:rsidRPr="00333627">
                              <w:t>, financial aid programs, and more!</w:t>
                            </w:r>
                            <w:r>
                              <w:t xml:space="preserve"> </w:t>
                            </w:r>
                          </w:p>
                          <w:p w14:paraId="68282BE4" w14:textId="77777777" w:rsidR="00333627" w:rsidRPr="00333627" w:rsidRDefault="00333627" w:rsidP="00333627"/>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6F396ECB" w14:textId="6894FDB0" w:rsidR="00806778" w:rsidRDefault="00A455B0" w:rsidP="005518C8">
      <w:pPr>
        <w:pStyle w:val="ListParagraph"/>
        <w:numPr>
          <w:ilvl w:val="0"/>
          <w:numId w:val="6"/>
        </w:numPr>
        <w:jc w:val="left"/>
        <w:rPr>
          <w:i/>
          <w:iCs/>
        </w:rPr>
      </w:pPr>
      <w:hyperlink r:id="rId14" w:history="1">
        <w:r w:rsidR="00E75CE0" w:rsidRPr="001A5877">
          <w:rPr>
            <w:rStyle w:val="Hyperlink"/>
            <w:b/>
            <w:bCs/>
          </w:rPr>
          <w:t>College Knowledge Family Newsletters</w:t>
        </w:r>
      </w:hyperlink>
      <w:r w:rsidR="00E75CE0" w:rsidRPr="001A5877">
        <w:rPr>
          <w:b/>
          <w:bCs/>
        </w:rPr>
        <w:t>.</w:t>
      </w:r>
      <w:r w:rsidR="00E75CE0" w:rsidRPr="001A5877">
        <w:t xml:space="preserve"> Monthly newsletters for students by grade level. </w:t>
      </w:r>
      <w:r w:rsidR="001E2A8E" w:rsidRPr="001A5877">
        <w:t>P</w:t>
      </w:r>
      <w:r w:rsidR="00E75CE0" w:rsidRPr="001A5877">
        <w:t xml:space="preserve">re-loaded with info and areas to personalize! </w:t>
      </w:r>
      <w:r w:rsidR="00E75CE0" w:rsidRPr="001A5877">
        <w:rPr>
          <w:i/>
          <w:iCs/>
        </w:rPr>
        <w:t xml:space="preserve">Available in English, Arabic, Chuukese, Marshallese, Russian, Somali, Spanish, and Vietnamese. </w:t>
      </w:r>
      <w:r w:rsidR="004472FA" w:rsidRPr="001A5877">
        <w:rPr>
          <w:i/>
          <w:iCs/>
        </w:rPr>
        <w:t> </w:t>
      </w:r>
    </w:p>
    <w:p w14:paraId="3710CD15" w14:textId="77777777" w:rsidR="00C125B7" w:rsidRPr="00C125B7" w:rsidRDefault="00A455B0" w:rsidP="00334516">
      <w:pPr>
        <w:pStyle w:val="ListParagraph"/>
        <w:numPr>
          <w:ilvl w:val="0"/>
          <w:numId w:val="26"/>
        </w:numPr>
        <w:spacing w:after="160" w:line="252" w:lineRule="auto"/>
        <w:jc w:val="left"/>
        <w:rPr>
          <w:rFonts w:eastAsia="Times New Roman"/>
        </w:rPr>
      </w:pPr>
      <w:hyperlink r:id="rId15" w:history="1">
        <w:r w:rsidR="000C19B4" w:rsidRPr="000C19B4">
          <w:rPr>
            <w:rStyle w:val="Hyperlink"/>
            <w:b/>
            <w:bCs/>
          </w:rPr>
          <w:t>Financial Aid Updates from the 12</w:t>
        </w:r>
        <w:r w:rsidR="000C19B4" w:rsidRPr="000C19B4">
          <w:rPr>
            <w:rStyle w:val="Hyperlink"/>
            <w:b/>
            <w:bCs/>
            <w:vertAlign w:val="superscript"/>
          </w:rPr>
          <w:t>th</w:t>
        </w:r>
        <w:r w:rsidR="000C19B4" w:rsidRPr="000C19B4">
          <w:rPr>
            <w:rStyle w:val="Hyperlink"/>
            <w:b/>
            <w:bCs/>
          </w:rPr>
          <w:t xml:space="preserve"> Year Campaign</w:t>
        </w:r>
      </w:hyperlink>
      <w:r w:rsidR="000C19B4" w:rsidRPr="000C19B4">
        <w:rPr>
          <w:b/>
          <w:bCs/>
        </w:rPr>
        <w:t>.</w:t>
      </w:r>
      <w:r w:rsidR="000C19B4">
        <w:t xml:space="preserve"> </w:t>
      </w:r>
    </w:p>
    <w:p w14:paraId="10DC18E7" w14:textId="5AB600F2" w:rsidR="000C19B4" w:rsidRPr="000C19B4" w:rsidRDefault="000C19B4" w:rsidP="00C125B7">
      <w:pPr>
        <w:pStyle w:val="ListParagraph"/>
        <w:numPr>
          <w:ilvl w:val="1"/>
          <w:numId w:val="26"/>
        </w:numPr>
        <w:spacing w:after="160" w:line="252" w:lineRule="auto"/>
        <w:jc w:val="left"/>
        <w:rPr>
          <w:rFonts w:eastAsia="Times New Roman"/>
        </w:rPr>
      </w:pPr>
      <w:r w:rsidRPr="00C75890">
        <w:rPr>
          <w:rFonts w:eastAsia="Times New Roman"/>
          <w:b/>
          <w:bCs/>
          <w:i/>
          <w:iCs/>
        </w:rPr>
        <w:t xml:space="preserve">Federal Student Aid (FSA) is identifying </w:t>
      </w:r>
      <w:hyperlink r:id="rId16" w:history="1">
        <w:r w:rsidRPr="00C75890">
          <w:rPr>
            <w:rStyle w:val="Hyperlink"/>
            <w:rFonts w:eastAsia="Times New Roman"/>
            <w:b/>
            <w:bCs/>
            <w:i/>
            <w:iCs/>
          </w:rPr>
          <w:t>2024–25 FAFSA Issues</w:t>
        </w:r>
      </w:hyperlink>
      <w:r w:rsidRPr="00C75890">
        <w:rPr>
          <w:rFonts w:eastAsia="Times New Roman"/>
          <w:b/>
          <w:bCs/>
          <w:i/>
          <w:iCs/>
        </w:rPr>
        <w:t xml:space="preserve"> </w:t>
      </w:r>
      <w:r w:rsidRPr="000C19B4">
        <w:rPr>
          <w:rFonts w:eastAsia="Times New Roman"/>
        </w:rPr>
        <w:t xml:space="preserve">and providing workarounds when available. Please use this list when working with students. </w:t>
      </w:r>
    </w:p>
    <w:p w14:paraId="1AB65595" w14:textId="0499D266" w:rsidR="00C75890" w:rsidRDefault="00C75890" w:rsidP="00C75890">
      <w:pPr>
        <w:pStyle w:val="ListParagraph"/>
        <w:numPr>
          <w:ilvl w:val="1"/>
          <w:numId w:val="26"/>
        </w:numPr>
        <w:spacing w:after="160" w:line="252" w:lineRule="auto"/>
        <w:jc w:val="left"/>
        <w:rPr>
          <w:rFonts w:eastAsia="Times New Roman"/>
        </w:rPr>
      </w:pPr>
      <w:r w:rsidRPr="00C75890">
        <w:rPr>
          <w:rFonts w:eastAsia="Times New Roman"/>
          <w:b/>
          <w:bCs/>
          <w:i/>
          <w:iCs/>
        </w:rPr>
        <w:t>FSA new resource:</w:t>
      </w:r>
      <w:r>
        <w:rPr>
          <w:rFonts w:eastAsia="Times New Roman"/>
        </w:rPr>
        <w:t xml:space="preserve"> </w:t>
      </w:r>
      <w:hyperlink r:id="rId17" w:history="1">
        <w:r>
          <w:rPr>
            <w:rStyle w:val="Hyperlink"/>
            <w:rFonts w:eastAsia="Times New Roman"/>
          </w:rPr>
          <w:t>Pro Tips for the 2024–25 FAFSA</w:t>
        </w:r>
      </w:hyperlink>
      <w:r>
        <w:rPr>
          <w:rFonts w:eastAsia="Times New Roman"/>
        </w:rPr>
        <w:t xml:space="preserve"> to support students and families.</w:t>
      </w:r>
    </w:p>
    <w:p w14:paraId="66B41395" w14:textId="612BBA74" w:rsidR="000C19B4" w:rsidRDefault="000C19B4" w:rsidP="000C19B4">
      <w:pPr>
        <w:pStyle w:val="ListParagraph"/>
        <w:numPr>
          <w:ilvl w:val="1"/>
          <w:numId w:val="26"/>
        </w:numPr>
        <w:spacing w:after="160" w:line="252" w:lineRule="auto"/>
        <w:jc w:val="left"/>
        <w:rPr>
          <w:rFonts w:eastAsia="Times New Roman"/>
        </w:rPr>
      </w:pPr>
      <w:r w:rsidRPr="00C75890">
        <w:rPr>
          <w:rFonts w:eastAsia="Times New Roman"/>
          <w:b/>
          <w:bCs/>
          <w:i/>
          <w:iCs/>
        </w:rPr>
        <w:t>Parents without an SSN</w:t>
      </w:r>
      <w:r w:rsidR="00C75890" w:rsidRPr="00C75890">
        <w:rPr>
          <w:rFonts w:eastAsia="Times New Roman"/>
          <w:i/>
          <w:iCs/>
        </w:rPr>
        <w:t>:</w:t>
      </w:r>
      <w:r w:rsidR="00C75890">
        <w:rPr>
          <w:rFonts w:eastAsia="Times New Roman"/>
        </w:rPr>
        <w:t xml:space="preserve"> They </w:t>
      </w:r>
      <w:r>
        <w:rPr>
          <w:rFonts w:eastAsia="Times New Roman"/>
        </w:rPr>
        <w:t xml:space="preserve">are currently unable to start or contribute to an existing 2024-25 FAFSA. There is no </w:t>
      </w:r>
      <w:r w:rsidR="00C75890">
        <w:rPr>
          <w:rFonts w:eastAsia="Times New Roman"/>
        </w:rPr>
        <w:t xml:space="preserve">current </w:t>
      </w:r>
      <w:r>
        <w:rPr>
          <w:rFonts w:eastAsia="Times New Roman"/>
        </w:rPr>
        <w:t>workaround</w:t>
      </w:r>
      <w:r w:rsidR="00C75890">
        <w:rPr>
          <w:rFonts w:eastAsia="Times New Roman"/>
        </w:rPr>
        <w:t xml:space="preserve">. </w:t>
      </w:r>
      <w:r>
        <w:rPr>
          <w:rFonts w:eastAsia="Times New Roman"/>
        </w:rPr>
        <w:t xml:space="preserve">FSA has not provided an estimated timeline in which this issue will be fixed. </w:t>
      </w:r>
      <w:r w:rsidR="00C75890">
        <w:rPr>
          <w:rFonts w:eastAsia="Times New Roman"/>
        </w:rPr>
        <w:t xml:space="preserve">It </w:t>
      </w:r>
      <w:r>
        <w:rPr>
          <w:rFonts w:eastAsia="Times New Roman"/>
        </w:rPr>
        <w:t xml:space="preserve">impacts any student </w:t>
      </w:r>
      <w:r w:rsidR="00C75890">
        <w:rPr>
          <w:rFonts w:eastAsia="Times New Roman"/>
        </w:rPr>
        <w:t xml:space="preserve">with </w:t>
      </w:r>
      <w:r>
        <w:rPr>
          <w:rFonts w:eastAsia="Times New Roman"/>
        </w:rPr>
        <w:t xml:space="preserve">a parent </w:t>
      </w:r>
      <w:r w:rsidR="00C125B7">
        <w:rPr>
          <w:rFonts w:eastAsia="Times New Roman"/>
        </w:rPr>
        <w:t>w</w:t>
      </w:r>
      <w:r w:rsidR="00C75890">
        <w:rPr>
          <w:rFonts w:eastAsia="Times New Roman"/>
        </w:rPr>
        <w:t>ithout a</w:t>
      </w:r>
      <w:r>
        <w:rPr>
          <w:rFonts w:eastAsia="Times New Roman"/>
        </w:rPr>
        <w:t xml:space="preserve">n SSN, even if one parent </w:t>
      </w:r>
      <w:r w:rsidR="00C75890">
        <w:rPr>
          <w:rFonts w:eastAsia="Times New Roman"/>
        </w:rPr>
        <w:t>has</w:t>
      </w:r>
      <w:r>
        <w:rPr>
          <w:rFonts w:eastAsia="Times New Roman"/>
        </w:rPr>
        <w:t xml:space="preserve"> an SSN. Impacted students are not currently able to </w:t>
      </w:r>
      <w:r w:rsidR="00C125B7">
        <w:rPr>
          <w:rFonts w:eastAsia="Times New Roman"/>
        </w:rPr>
        <w:t>apply</w:t>
      </w:r>
      <w:r>
        <w:rPr>
          <w:rFonts w:eastAsia="Times New Roman"/>
        </w:rPr>
        <w:t xml:space="preserve"> online. If a student has an immediate financial aid deadline, they can complete </w:t>
      </w:r>
      <w:r w:rsidR="00C125B7">
        <w:rPr>
          <w:rFonts w:eastAsia="Times New Roman"/>
        </w:rPr>
        <w:t xml:space="preserve">the </w:t>
      </w:r>
      <w:r>
        <w:rPr>
          <w:rFonts w:eastAsia="Times New Roman"/>
        </w:rPr>
        <w:t>2024-25 Paper FAFSA (</w:t>
      </w:r>
      <w:hyperlink r:id="rId18" w:history="1">
        <w:r>
          <w:rPr>
            <w:rStyle w:val="Hyperlink"/>
            <w:rFonts w:eastAsia="Times New Roman"/>
          </w:rPr>
          <w:t>English</w:t>
        </w:r>
      </w:hyperlink>
      <w:r>
        <w:rPr>
          <w:rFonts w:eastAsia="Times New Roman"/>
        </w:rPr>
        <w:t xml:space="preserve"> </w:t>
      </w:r>
      <w:hyperlink r:id="rId19" w:history="1">
        <w:r>
          <w:rPr>
            <w:rStyle w:val="Hyperlink"/>
            <w:rFonts w:eastAsia="Times New Roman"/>
          </w:rPr>
          <w:t>Spanish</w:t>
        </w:r>
      </w:hyperlink>
      <w:r>
        <w:rPr>
          <w:rFonts w:eastAsia="Times New Roman"/>
        </w:rPr>
        <w:t>). We encourage those without upcoming deadlines to wait until FSA corrects this issue.</w:t>
      </w:r>
    </w:p>
    <w:p w14:paraId="39D1EE26" w14:textId="7C80226F" w:rsidR="000C19B4" w:rsidRPr="000C19B4" w:rsidRDefault="000C19B4" w:rsidP="000C19B4">
      <w:pPr>
        <w:pStyle w:val="ListParagraph"/>
        <w:numPr>
          <w:ilvl w:val="1"/>
          <w:numId w:val="26"/>
        </w:numPr>
        <w:spacing w:line="252" w:lineRule="auto"/>
        <w:jc w:val="left"/>
        <w:rPr>
          <w:rFonts w:eastAsia="Times New Roman"/>
        </w:rPr>
      </w:pPr>
      <w:r w:rsidRPr="000C19B4">
        <w:rPr>
          <w:b/>
          <w:bCs/>
          <w:i/>
          <w:iCs/>
        </w:rPr>
        <w:t xml:space="preserve">2024-25 FAFSA Corrections: </w:t>
      </w:r>
      <w:r w:rsidRPr="000C19B4">
        <w:rPr>
          <w:rFonts w:eastAsia="Times New Roman"/>
        </w:rPr>
        <w:t xml:space="preserve">Students </w:t>
      </w:r>
      <w:r w:rsidR="00C125B7">
        <w:rPr>
          <w:rFonts w:eastAsia="Times New Roman"/>
        </w:rPr>
        <w:t>who</w:t>
      </w:r>
      <w:r w:rsidRPr="000C19B4">
        <w:rPr>
          <w:rFonts w:eastAsia="Times New Roman"/>
        </w:rPr>
        <w:t xml:space="preserve"> need to </w:t>
      </w:r>
      <w:hyperlink r:id="rId20" w:history="1">
        <w:r w:rsidRPr="000C19B4">
          <w:rPr>
            <w:rStyle w:val="Hyperlink"/>
            <w:rFonts w:eastAsia="Times New Roman"/>
          </w:rPr>
          <w:t>correct their FAFSA</w:t>
        </w:r>
      </w:hyperlink>
      <w:r w:rsidRPr="000C19B4">
        <w:rPr>
          <w:rFonts w:eastAsia="Times New Roman"/>
        </w:rPr>
        <w:t xml:space="preserve"> will be able to do so starting in mid-March.</w:t>
      </w:r>
    </w:p>
    <w:p w14:paraId="5DA8F972" w14:textId="67C53433" w:rsidR="000C19B4" w:rsidRPr="00C75890" w:rsidRDefault="000C19B4" w:rsidP="000E2F52">
      <w:pPr>
        <w:pStyle w:val="ListParagraph"/>
        <w:numPr>
          <w:ilvl w:val="1"/>
          <w:numId w:val="26"/>
        </w:numPr>
        <w:spacing w:line="252" w:lineRule="auto"/>
        <w:jc w:val="left"/>
        <w:rPr>
          <w:rFonts w:eastAsia="Times New Roman"/>
        </w:rPr>
      </w:pPr>
      <w:r w:rsidRPr="00C75890">
        <w:rPr>
          <w:b/>
          <w:bCs/>
          <w:i/>
          <w:iCs/>
        </w:rPr>
        <w:t xml:space="preserve">Data and Financial Aid Offer Delays: </w:t>
      </w:r>
      <w:r w:rsidRPr="00C75890">
        <w:rPr>
          <w:rFonts w:eastAsia="Times New Roman"/>
        </w:rPr>
        <w:t>FSA is adjusting the new Student Aid Index (SAI). This change will deliver an</w:t>
      </w:r>
      <w:r w:rsidR="00C125B7" w:rsidRPr="00C75890">
        <w:rPr>
          <w:rFonts w:eastAsia="Times New Roman"/>
        </w:rPr>
        <w:t xml:space="preserve"> </w:t>
      </w:r>
      <w:hyperlink r:id="rId21" w:history="1">
        <w:r w:rsidRPr="00C75890">
          <w:rPr>
            <w:rStyle w:val="Hyperlink"/>
            <w:rFonts w:eastAsia="Times New Roman"/>
          </w:rPr>
          <w:t>additional $1.8 billion to students</w:t>
        </w:r>
      </w:hyperlink>
      <w:r w:rsidR="00C125B7" w:rsidRPr="00C75890">
        <w:rPr>
          <w:rFonts w:eastAsia="Times New Roman"/>
        </w:rPr>
        <w:t xml:space="preserve">. </w:t>
      </w:r>
      <w:r w:rsidRPr="00C75890">
        <w:rPr>
          <w:rFonts w:eastAsia="Times New Roman"/>
        </w:rPr>
        <w:t>To make this adjustment, the release of student applications to the colleges will be delayed until mid-March. As a result, financial aid offers from college this year will also be delayed.</w:t>
      </w:r>
      <w:r w:rsidR="00C75890">
        <w:rPr>
          <w:rFonts w:eastAsia="Times New Roman"/>
        </w:rPr>
        <w:t xml:space="preserve"> Additionally, u</w:t>
      </w:r>
      <w:r w:rsidRPr="00C75890">
        <w:rPr>
          <w:rFonts w:eastAsia="Times New Roman"/>
        </w:rPr>
        <w:t xml:space="preserve">nless there is a further delay from FSA, the </w:t>
      </w:r>
      <w:hyperlink r:id="rId22" w:history="1">
        <w:r w:rsidRPr="00C75890">
          <w:rPr>
            <w:rStyle w:val="Hyperlink"/>
            <w:rFonts w:eastAsia="Times New Roman"/>
          </w:rPr>
          <w:t>FAFSA Completion Portal</w:t>
        </w:r>
      </w:hyperlink>
      <w:r w:rsidRPr="00C75890">
        <w:rPr>
          <w:rFonts w:eastAsia="Times New Roman"/>
        </w:rPr>
        <w:t xml:space="preserve"> will be available at the end of March.</w:t>
      </w:r>
    </w:p>
    <w:p w14:paraId="0F8B911A" w14:textId="77777777" w:rsidR="000C19B4" w:rsidRPr="000C19B4" w:rsidRDefault="000C19B4" w:rsidP="00C75890">
      <w:pPr>
        <w:pStyle w:val="ListParagraph"/>
        <w:numPr>
          <w:ilvl w:val="1"/>
          <w:numId w:val="26"/>
        </w:numPr>
        <w:rPr>
          <w:b/>
          <w:bCs/>
          <w:i/>
          <w:iCs/>
        </w:rPr>
      </w:pPr>
      <w:r w:rsidRPr="000C19B4">
        <w:rPr>
          <w:b/>
          <w:bCs/>
          <w:i/>
          <w:iCs/>
        </w:rPr>
        <w:t>Commonly Requested Resources and Links</w:t>
      </w:r>
    </w:p>
    <w:p w14:paraId="784A3DD3" w14:textId="77777777" w:rsidR="000C19B4" w:rsidRDefault="000C19B4" w:rsidP="00C75890">
      <w:pPr>
        <w:pStyle w:val="ListParagraph"/>
        <w:numPr>
          <w:ilvl w:val="2"/>
          <w:numId w:val="26"/>
        </w:numPr>
        <w:spacing w:after="160" w:line="252" w:lineRule="auto"/>
        <w:jc w:val="left"/>
        <w:rPr>
          <w:rFonts w:eastAsia="Times New Roman"/>
        </w:rPr>
      </w:pPr>
      <w:r>
        <w:rPr>
          <w:rFonts w:eastAsia="Times New Roman"/>
        </w:rPr>
        <w:t xml:space="preserve">Who’s the Parent for Financial Aid Purposes </w:t>
      </w:r>
      <w:hyperlink r:id="rId23" w:history="1">
        <w:r>
          <w:rPr>
            <w:rStyle w:val="Hyperlink"/>
            <w:rFonts w:eastAsia="Times New Roman"/>
          </w:rPr>
          <w:t>English</w:t>
        </w:r>
      </w:hyperlink>
      <w:r>
        <w:rPr>
          <w:rFonts w:eastAsia="Times New Roman"/>
        </w:rPr>
        <w:t xml:space="preserve"> and </w:t>
      </w:r>
      <w:hyperlink r:id="rId24" w:history="1">
        <w:r>
          <w:rPr>
            <w:rStyle w:val="Hyperlink"/>
            <w:rFonts w:eastAsia="Times New Roman"/>
          </w:rPr>
          <w:t>Spanish</w:t>
        </w:r>
      </w:hyperlink>
      <w:r>
        <w:rPr>
          <w:rFonts w:eastAsia="Times New Roman"/>
        </w:rPr>
        <w:t xml:space="preserve">. </w:t>
      </w:r>
    </w:p>
    <w:p w14:paraId="5332CE5F" w14:textId="02198BA5" w:rsidR="000C19B4" w:rsidRDefault="000C19B4" w:rsidP="00C75890">
      <w:pPr>
        <w:pStyle w:val="ListParagraph"/>
        <w:numPr>
          <w:ilvl w:val="2"/>
          <w:numId w:val="26"/>
        </w:numPr>
        <w:spacing w:after="160" w:line="252" w:lineRule="auto"/>
        <w:jc w:val="left"/>
        <w:rPr>
          <w:rFonts w:eastAsia="Times New Roman"/>
        </w:rPr>
      </w:pPr>
      <w:r>
        <w:rPr>
          <w:rFonts w:eastAsia="Times New Roman"/>
        </w:rPr>
        <w:t xml:space="preserve">Financial Aid 101 Video </w:t>
      </w:r>
      <w:hyperlink r:id="rId25" w:history="1">
        <w:r>
          <w:rPr>
            <w:rStyle w:val="Hyperlink"/>
            <w:rFonts w:eastAsia="Times New Roman"/>
          </w:rPr>
          <w:t>English</w:t>
        </w:r>
      </w:hyperlink>
      <w:r>
        <w:rPr>
          <w:rFonts w:eastAsia="Times New Roman"/>
        </w:rPr>
        <w:t xml:space="preserve"> and </w:t>
      </w:r>
      <w:hyperlink r:id="rId26" w:history="1">
        <w:r>
          <w:rPr>
            <w:rStyle w:val="Hyperlink"/>
            <w:rFonts w:eastAsia="Times New Roman"/>
          </w:rPr>
          <w:t>Spanish</w:t>
        </w:r>
      </w:hyperlink>
      <w:r>
        <w:rPr>
          <w:rFonts w:eastAsia="Times New Roman"/>
        </w:rPr>
        <w:t>.</w:t>
      </w:r>
    </w:p>
    <w:p w14:paraId="5F240321" w14:textId="290EDFE8" w:rsidR="000C19B4" w:rsidRDefault="000C19B4" w:rsidP="00C75890">
      <w:pPr>
        <w:pStyle w:val="ListParagraph"/>
        <w:numPr>
          <w:ilvl w:val="2"/>
          <w:numId w:val="26"/>
        </w:numPr>
        <w:spacing w:after="160" w:line="252" w:lineRule="auto"/>
        <w:jc w:val="left"/>
        <w:rPr>
          <w:rFonts w:eastAsia="Times New Roman"/>
        </w:rPr>
      </w:pPr>
      <w:r>
        <w:rPr>
          <w:rFonts w:eastAsia="Times New Roman"/>
        </w:rPr>
        <w:t xml:space="preserve">Financial Aid 101 Presentation </w:t>
      </w:r>
      <w:hyperlink r:id="rId27" w:history="1">
        <w:r>
          <w:rPr>
            <w:rStyle w:val="Hyperlink"/>
            <w:rFonts w:eastAsia="Times New Roman"/>
          </w:rPr>
          <w:t>English</w:t>
        </w:r>
      </w:hyperlink>
      <w:r>
        <w:rPr>
          <w:rFonts w:eastAsia="Times New Roman"/>
        </w:rPr>
        <w:t xml:space="preserve"> and </w:t>
      </w:r>
      <w:hyperlink r:id="rId28" w:history="1">
        <w:r>
          <w:rPr>
            <w:rStyle w:val="Hyperlink"/>
            <w:rFonts w:eastAsia="Times New Roman"/>
          </w:rPr>
          <w:t>Spanish</w:t>
        </w:r>
      </w:hyperlink>
      <w:r>
        <w:rPr>
          <w:rFonts w:eastAsia="Times New Roman"/>
        </w:rPr>
        <w:t>.</w:t>
      </w:r>
    </w:p>
    <w:p w14:paraId="0398E30E" w14:textId="77777777" w:rsidR="000C19B4" w:rsidRDefault="00A455B0" w:rsidP="00C75890">
      <w:pPr>
        <w:pStyle w:val="ListParagraph"/>
        <w:numPr>
          <w:ilvl w:val="2"/>
          <w:numId w:val="26"/>
        </w:numPr>
        <w:spacing w:after="160" w:line="252" w:lineRule="auto"/>
        <w:jc w:val="left"/>
        <w:rPr>
          <w:rFonts w:eastAsia="Times New Roman"/>
        </w:rPr>
      </w:pPr>
      <w:hyperlink r:id="rId29" w:history="1">
        <w:r w:rsidR="000C19B4">
          <w:rPr>
            <w:rStyle w:val="Hyperlink"/>
            <w:rFonts w:eastAsia="Times New Roman"/>
          </w:rPr>
          <w:t>12th Year Campaign Financial Aid Student and Parent Events List</w:t>
        </w:r>
      </w:hyperlink>
      <w:r w:rsidR="000C19B4">
        <w:rPr>
          <w:rFonts w:eastAsia="Times New Roman"/>
        </w:rPr>
        <w:t>.</w:t>
      </w:r>
    </w:p>
    <w:p w14:paraId="1B4B504D" w14:textId="028ACA67" w:rsidR="000C19B4" w:rsidRDefault="00A455B0" w:rsidP="00C75890">
      <w:pPr>
        <w:pStyle w:val="ListParagraph"/>
        <w:numPr>
          <w:ilvl w:val="2"/>
          <w:numId w:val="26"/>
        </w:numPr>
        <w:spacing w:after="160" w:line="252" w:lineRule="auto"/>
        <w:jc w:val="left"/>
        <w:rPr>
          <w:rFonts w:eastAsia="Times New Roman"/>
        </w:rPr>
      </w:pPr>
      <w:hyperlink r:id="rId30" w:history="1">
        <w:r w:rsidR="00C125B7">
          <w:rPr>
            <w:rStyle w:val="Hyperlink"/>
            <w:rFonts w:eastAsia="Times New Roman"/>
          </w:rPr>
          <w:t>L</w:t>
        </w:r>
        <w:r w:rsidR="000C19B4" w:rsidRPr="00C125B7">
          <w:rPr>
            <w:rStyle w:val="Hyperlink"/>
            <w:rFonts w:eastAsia="Times New Roman"/>
          </w:rPr>
          <w:t>esson plan</w:t>
        </w:r>
        <w:r w:rsidR="00C125B7">
          <w:rPr>
            <w:rStyle w:val="Hyperlink"/>
            <w:rFonts w:eastAsia="Times New Roman"/>
          </w:rPr>
          <w:t xml:space="preserve"> and resources </w:t>
        </w:r>
      </w:hyperlink>
      <w:r w:rsidR="00C125B7">
        <w:rPr>
          <w:rFonts w:eastAsia="Times New Roman"/>
        </w:rPr>
        <w:t>and</w:t>
      </w:r>
      <w:r w:rsidR="00C125B7">
        <w:t xml:space="preserve"> </w:t>
      </w:r>
      <w:hyperlink r:id="rId31" w:history="1">
        <w:r w:rsidR="00C125B7">
          <w:rPr>
            <w:rStyle w:val="Hyperlink"/>
          </w:rPr>
          <w:t>Financial Aid Padlet</w:t>
        </w:r>
      </w:hyperlink>
      <w:r w:rsidR="00C75890">
        <w:t>.</w:t>
      </w:r>
      <w:r w:rsidR="00C125B7">
        <w:t xml:space="preserve"> </w:t>
      </w:r>
    </w:p>
    <w:p w14:paraId="4BCB4FE2" w14:textId="4032E51E" w:rsidR="000C19B4" w:rsidRDefault="00A455B0" w:rsidP="00EA2CA8">
      <w:pPr>
        <w:pStyle w:val="ListParagraph"/>
        <w:numPr>
          <w:ilvl w:val="2"/>
          <w:numId w:val="26"/>
        </w:numPr>
        <w:spacing w:line="252" w:lineRule="auto"/>
        <w:jc w:val="left"/>
      </w:pPr>
      <w:hyperlink r:id="rId32" w:anchor="fafsa-simplification" w:history="1">
        <w:r w:rsidR="000C19B4" w:rsidRPr="00C75890">
          <w:rPr>
            <w:rStyle w:val="Hyperlink"/>
            <w:rFonts w:eastAsia="Times New Roman"/>
          </w:rPr>
          <w:t>FAFSA Simplification Act training opportunities</w:t>
        </w:r>
      </w:hyperlink>
      <w:r w:rsidR="00C75890">
        <w:rPr>
          <w:rFonts w:eastAsia="Times New Roman"/>
        </w:rPr>
        <w:t xml:space="preserve"> a</w:t>
      </w:r>
      <w:r w:rsidR="00C125B7" w:rsidRPr="00C75890">
        <w:rPr>
          <w:rFonts w:eastAsia="Times New Roman"/>
        </w:rPr>
        <w:t xml:space="preserve">nd </w:t>
      </w:r>
      <w:hyperlink r:id="rId33" w:history="1">
        <w:r w:rsidR="00C125B7" w:rsidRPr="00C75890">
          <w:rPr>
            <w:rStyle w:val="Hyperlink"/>
          </w:rPr>
          <w:t>WSAC Wednesday</w:t>
        </w:r>
        <w:r w:rsidR="00C75890" w:rsidRPr="00C75890">
          <w:rPr>
            <w:rStyle w:val="Hyperlink"/>
          </w:rPr>
          <w:t>s.</w:t>
        </w:r>
      </w:hyperlink>
    </w:p>
    <w:p w14:paraId="3C39E5F5" w14:textId="41F99496" w:rsidR="00EB01D4" w:rsidRPr="00EB01D4" w:rsidRDefault="00EB01D4" w:rsidP="00EA2CA8">
      <w:pPr>
        <w:pStyle w:val="Heading1"/>
        <w:pBdr>
          <w:bottom w:val="single" w:sz="4" w:space="1" w:color="BFBFBF" w:themeColor="background1" w:themeShade="BF"/>
        </w:pBdr>
        <w:rPr>
          <w:caps w:val="0"/>
        </w:rPr>
      </w:pPr>
      <w:r w:rsidRPr="00EB01D4">
        <w:rPr>
          <w:caps w:val="0"/>
        </w:rPr>
        <w:t>STUDENT RECRUITMENT &amp; OUTREACH EVENTS</w:t>
      </w:r>
    </w:p>
    <w:p w14:paraId="1977CED6" w14:textId="77777777" w:rsidR="00C940EB" w:rsidRPr="00380AD3" w:rsidRDefault="00A455B0" w:rsidP="00C940EB">
      <w:pPr>
        <w:pStyle w:val="ListParagraph"/>
        <w:numPr>
          <w:ilvl w:val="0"/>
          <w:numId w:val="4"/>
        </w:numPr>
        <w:jc w:val="left"/>
      </w:pPr>
      <w:hyperlink r:id="rId34" w:history="1">
        <w:r w:rsidR="00C940EB" w:rsidRPr="006D0744">
          <w:rPr>
            <w:rStyle w:val="Hyperlink"/>
            <w:b/>
            <w:bCs/>
          </w:rPr>
          <w:t>uAspire</w:t>
        </w:r>
        <w:r w:rsidR="00C940EB" w:rsidRPr="006D0744">
          <w:rPr>
            <w:rStyle w:val="Hyperlink"/>
          </w:rPr>
          <w:t xml:space="preserve"> </w:t>
        </w:r>
        <w:r w:rsidR="00C940EB" w:rsidRPr="006D0744">
          <w:rPr>
            <w:rStyle w:val="Hyperlink"/>
            <w:b/>
            <w:bCs/>
          </w:rPr>
          <w:t>Virtual Financial Aid Help Events</w:t>
        </w:r>
      </w:hyperlink>
      <w:r w:rsidR="00C940EB" w:rsidRPr="00EA4037">
        <w:t xml:space="preserve">. </w:t>
      </w:r>
      <w:r w:rsidR="00C940EB" w:rsidRPr="006D0744">
        <w:t>Free virtual events to walk students and families</w:t>
      </w:r>
      <w:r w:rsidR="00C940EB" w:rsidRPr="00EA4037">
        <w:t>.</w:t>
      </w:r>
      <w:r w:rsidR="00C940EB">
        <w:t xml:space="preserve"> </w:t>
      </w:r>
      <w:r w:rsidR="00C940EB" w:rsidRPr="004A3D23">
        <w:t xml:space="preserve"> </w:t>
      </w:r>
    </w:p>
    <w:p w14:paraId="4003B66A" w14:textId="77777777" w:rsidR="00BB321D" w:rsidRDefault="00A455B0" w:rsidP="00C940EB">
      <w:pPr>
        <w:pStyle w:val="ListParagraph"/>
        <w:numPr>
          <w:ilvl w:val="0"/>
          <w:numId w:val="4"/>
        </w:numPr>
        <w:jc w:val="left"/>
      </w:pPr>
      <w:hyperlink r:id="rId35"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6BE82E25" w14:textId="0E2BC3D0" w:rsidR="006D0744" w:rsidRDefault="00A455B0" w:rsidP="00C940EB">
      <w:pPr>
        <w:pStyle w:val="ListParagraph"/>
        <w:numPr>
          <w:ilvl w:val="0"/>
          <w:numId w:val="4"/>
        </w:numPr>
        <w:jc w:val="left"/>
      </w:pPr>
      <w:hyperlink r:id="rId36" w:history="1">
        <w:r w:rsidR="006D0744" w:rsidRPr="00557BBE">
          <w:rPr>
            <w:rStyle w:val="Hyperlink"/>
            <w:b/>
            <w:bCs/>
          </w:rPr>
          <w:t>NACAC Spring 2024 National College Fair</w:t>
        </w:r>
      </w:hyperlink>
      <w:r w:rsidR="006D0744" w:rsidRPr="00557BBE">
        <w:rPr>
          <w:b/>
          <w:bCs/>
        </w:rPr>
        <w:t>.</w:t>
      </w:r>
      <w:r w:rsidR="006D0744" w:rsidRPr="00557BBE">
        <w:t xml:space="preserve"> 2/18-Virtual, 3/24-Virtual, 4/21-Virtual</w:t>
      </w:r>
      <w:r w:rsidR="006D0744">
        <w:t>.</w:t>
      </w:r>
      <w:r w:rsidR="006D0744" w:rsidRPr="00557BBE">
        <w:t xml:space="preserve"> </w:t>
      </w:r>
    </w:p>
    <w:p w14:paraId="2127D164" w14:textId="77777777" w:rsidR="006D0744" w:rsidRPr="001E2A8E" w:rsidRDefault="006D0744" w:rsidP="006D0744">
      <w:pPr>
        <w:pStyle w:val="ListParagraph"/>
        <w:numPr>
          <w:ilvl w:val="0"/>
          <w:numId w:val="4"/>
        </w:numPr>
        <w:jc w:val="left"/>
      </w:pPr>
      <w:r w:rsidRPr="001940F0">
        <w:rPr>
          <w:b/>
          <w:bCs/>
        </w:rPr>
        <w:t>Registration Open!</w:t>
      </w:r>
      <w:r>
        <w:t xml:space="preserve"> </w:t>
      </w:r>
      <w:hyperlink r:id="rId37" w:history="1">
        <w:r w:rsidRPr="001E2A8E">
          <w:rPr>
            <w:rStyle w:val="Hyperlink"/>
            <w:b/>
            <w:bCs/>
          </w:rPr>
          <w:t>Students of Color Career Conference</w:t>
        </w:r>
      </w:hyperlink>
      <w:r w:rsidRPr="001E2A8E">
        <w:rPr>
          <w:b/>
          <w:bCs/>
        </w:rPr>
        <w:t xml:space="preserve">. </w:t>
      </w:r>
      <w:r w:rsidRPr="001E2A8E">
        <w:t xml:space="preserve">This one-of-a-kind conference brings </w:t>
      </w:r>
      <w:r>
        <w:rPr>
          <w:u w:val="single"/>
        </w:rPr>
        <w:t xml:space="preserve">MS &amp;HS </w:t>
      </w:r>
      <w:r w:rsidRPr="001E2A8E">
        <w:t>students from across Western W</w:t>
      </w:r>
      <w:r>
        <w:t>A</w:t>
      </w:r>
      <w:r w:rsidRPr="001E2A8E">
        <w:t xml:space="preserve"> to network with professionals of color to discuss college and career readiness. Mar</w:t>
      </w:r>
      <w:r>
        <w:t>.</w:t>
      </w:r>
      <w:r w:rsidRPr="001E2A8E">
        <w:t xml:space="preserve"> 21 at Everett C</w:t>
      </w:r>
      <w:r>
        <w:t>C</w:t>
      </w:r>
      <w:r w:rsidRPr="001E2A8E">
        <w:t>.</w:t>
      </w:r>
    </w:p>
    <w:p w14:paraId="32EB452E" w14:textId="519F6BDB" w:rsidR="0031634F" w:rsidRDefault="00A455B0" w:rsidP="00B53AB9">
      <w:pPr>
        <w:pStyle w:val="ListParagraph"/>
        <w:numPr>
          <w:ilvl w:val="0"/>
          <w:numId w:val="4"/>
        </w:numPr>
        <w:jc w:val="left"/>
      </w:pPr>
      <w:hyperlink r:id="rId38" w:history="1">
        <w:r w:rsidR="006D0744" w:rsidRPr="00C940EB">
          <w:rPr>
            <w:rStyle w:val="Hyperlink"/>
            <w:b/>
            <w:bCs/>
          </w:rPr>
          <w:t>PNACAC Spring College Fair</w:t>
        </w:r>
      </w:hyperlink>
      <w:r w:rsidR="006D0744">
        <w:t xml:space="preserve">.  4/19-Spokane, 4/22-Seattle, 4/30-Portland. </w:t>
      </w:r>
      <w:r w:rsidR="0031634F" w:rsidRPr="00380AD3">
        <w:t xml:space="preserve"> </w:t>
      </w:r>
    </w:p>
    <w:p w14:paraId="0A9EA3E7" w14:textId="7236A0E4" w:rsidR="002D0BF2" w:rsidRPr="00EB01D4" w:rsidRDefault="003127A7" w:rsidP="004E5375">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5F5B22F5" w14:textId="77777777" w:rsidR="003F55D0" w:rsidRPr="004F057D" w:rsidRDefault="003F55D0" w:rsidP="003F55D0">
      <w:pPr>
        <w:pStyle w:val="ListParagraph"/>
        <w:numPr>
          <w:ilvl w:val="0"/>
          <w:numId w:val="7"/>
        </w:numPr>
        <w:jc w:val="left"/>
      </w:pPr>
      <w:r w:rsidRPr="001940F0">
        <w:rPr>
          <w:b/>
          <w:bCs/>
        </w:rPr>
        <w:t xml:space="preserve">Webinar: </w:t>
      </w:r>
      <w:hyperlink r:id="rId39" w:history="1">
        <w:r w:rsidRPr="001940F0">
          <w:rPr>
            <w:rStyle w:val="Hyperlink"/>
            <w:b/>
            <w:bCs/>
          </w:rPr>
          <w:t>Better FAFSA: One Month Out, What We Know Now</w:t>
        </w:r>
      </w:hyperlink>
      <w:r w:rsidRPr="004F057D">
        <w:t xml:space="preserve">. By NCAN. Free and </w:t>
      </w:r>
      <w:r>
        <w:t>o</w:t>
      </w:r>
      <w:r w:rsidRPr="004F057D">
        <w:t>pen to all. Feb 14, 10 AM. </w:t>
      </w:r>
    </w:p>
    <w:p w14:paraId="0DBDD7BF" w14:textId="77777777" w:rsidR="00436199" w:rsidRPr="00436199" w:rsidRDefault="00436199" w:rsidP="00436199">
      <w:pPr>
        <w:pStyle w:val="ListParagraph"/>
        <w:numPr>
          <w:ilvl w:val="0"/>
          <w:numId w:val="7"/>
        </w:numPr>
        <w:jc w:val="left"/>
      </w:pPr>
      <w:bookmarkStart w:id="0" w:name="link_1"/>
      <w:r w:rsidRPr="00436199">
        <w:rPr>
          <w:b/>
          <w:bCs/>
        </w:rPr>
        <w:t>Webinar</w:t>
      </w:r>
      <w:hyperlink r:id="rId40" w:anchor="/registration" w:history="1">
        <w:r w:rsidRPr="00436199">
          <w:rPr>
            <w:rStyle w:val="Hyperlink"/>
            <w:b/>
            <w:bCs/>
          </w:rPr>
          <w:t>: Easing Transitions</w:t>
        </w:r>
      </w:hyperlink>
      <w:r w:rsidRPr="00436199">
        <w:t xml:space="preserve">. By OSPI. Feb. 14, 10 AM. </w:t>
      </w:r>
    </w:p>
    <w:p w14:paraId="54E1B7F3" w14:textId="77777777" w:rsidR="00436199" w:rsidRDefault="00436199" w:rsidP="005C417D">
      <w:pPr>
        <w:pStyle w:val="ListParagraph"/>
        <w:numPr>
          <w:ilvl w:val="0"/>
          <w:numId w:val="7"/>
        </w:numPr>
        <w:jc w:val="left"/>
      </w:pPr>
      <w:r w:rsidRPr="00436199">
        <w:rPr>
          <w:b/>
          <w:bCs/>
        </w:rPr>
        <w:t xml:space="preserve">Virtual: </w:t>
      </w:r>
      <w:hyperlink r:id="rId41" w:history="1">
        <w:r w:rsidRPr="00436199">
          <w:rPr>
            <w:rStyle w:val="Hyperlink"/>
            <w:b/>
            <w:bCs/>
          </w:rPr>
          <w:t>OSPI's Grad Team: News You Can Use</w:t>
        </w:r>
      </w:hyperlink>
      <w:r>
        <w:t>. Feb. 14, 2:30 PM.</w:t>
      </w:r>
      <w:r w:rsidRPr="00436199">
        <w:t xml:space="preserve"> </w:t>
      </w:r>
      <w:bookmarkEnd w:id="0"/>
    </w:p>
    <w:p w14:paraId="082D19EB" w14:textId="181ADBAF" w:rsidR="008F3ECD" w:rsidRPr="008F3ECD" w:rsidRDefault="008F3ECD" w:rsidP="008F3ECD">
      <w:pPr>
        <w:pStyle w:val="ListParagraph"/>
        <w:numPr>
          <w:ilvl w:val="0"/>
          <w:numId w:val="7"/>
        </w:numPr>
        <w:jc w:val="left"/>
      </w:pPr>
      <w:r w:rsidRPr="008F3ECD">
        <w:rPr>
          <w:b/>
          <w:bCs/>
        </w:rPr>
        <w:t xml:space="preserve">Webinar: </w:t>
      </w:r>
      <w:hyperlink r:id="rId42" w:history="1">
        <w:r w:rsidRPr="008F3ECD">
          <w:rPr>
            <w:rStyle w:val="Hyperlink"/>
            <w:b/>
            <w:bCs/>
          </w:rPr>
          <w:t>Way to Wellbeing - Creating a Culture of Wellbeing</w:t>
        </w:r>
      </w:hyperlink>
      <w:r w:rsidRPr="008F3ECD">
        <w:t xml:space="preserve">. These events are open to all school or district staff, including teachers, administrators, nutrition services directors, well-being leads, all classified and certified staff, substitutes, and everyone. This webinar is free to attend &amp; hosted by Kaiser Permanente. Click on the </w:t>
      </w:r>
      <w:r>
        <w:t>link</w:t>
      </w:r>
      <w:r w:rsidRPr="008F3ECD">
        <w:t xml:space="preserve"> to sign up for free Clock Hours and get registered. Feb. 21, 3:30 PM. </w:t>
      </w:r>
    </w:p>
    <w:p w14:paraId="24CAF0BC" w14:textId="5A6AF910" w:rsidR="005C417D" w:rsidRDefault="00A455B0" w:rsidP="005C417D">
      <w:pPr>
        <w:pStyle w:val="ListParagraph"/>
        <w:numPr>
          <w:ilvl w:val="0"/>
          <w:numId w:val="7"/>
        </w:numPr>
        <w:jc w:val="left"/>
      </w:pPr>
      <w:hyperlink r:id="rId43" w:history="1">
        <w:r w:rsidR="00C92A5F" w:rsidRPr="001940F0">
          <w:rPr>
            <w:rStyle w:val="Hyperlink"/>
            <w:b/>
            <w:bCs/>
          </w:rPr>
          <w:t>2024 WSCA Conference</w:t>
        </w:r>
        <w:r w:rsidR="00BA4FFC" w:rsidRPr="004F057D">
          <w:rPr>
            <w:rStyle w:val="Hyperlink"/>
          </w:rPr>
          <w:t>.</w:t>
        </w:r>
      </w:hyperlink>
      <w:r w:rsidR="00BA4FFC" w:rsidRPr="004F057D">
        <w:t xml:space="preserve"> Mar. 6-8, SeaTac.</w:t>
      </w:r>
      <w:r w:rsidR="00C92A5F" w:rsidRPr="004F057D">
        <w:t xml:space="preserve"> </w:t>
      </w:r>
    </w:p>
    <w:p w14:paraId="66D57F88" w14:textId="3A682546" w:rsidR="000C19B4" w:rsidRDefault="000C19B4" w:rsidP="000C19B4">
      <w:pPr>
        <w:pStyle w:val="ListParagraph"/>
        <w:numPr>
          <w:ilvl w:val="0"/>
          <w:numId w:val="7"/>
        </w:numPr>
        <w:jc w:val="left"/>
      </w:pPr>
      <w:bookmarkStart w:id="1" w:name="link_15"/>
      <w:r>
        <w:rPr>
          <w:b/>
          <w:bCs/>
        </w:rPr>
        <w:t xml:space="preserve">Virtual: </w:t>
      </w:r>
      <w:hyperlink r:id="rId44" w:history="1">
        <w:r w:rsidRPr="00333627">
          <w:rPr>
            <w:rStyle w:val="Hyperlink"/>
            <w:b/>
            <w:bCs/>
          </w:rPr>
          <w:t>GEAR UP Discussion Lab: Family Engagement</w:t>
        </w:r>
      </w:hyperlink>
      <w:r w:rsidRPr="00333627">
        <w:t>. By NCCEP. Mar.14, 11 AM</w:t>
      </w:r>
      <w:r>
        <w:t>.</w:t>
      </w:r>
    </w:p>
    <w:p w14:paraId="5E55C980" w14:textId="7658BCEE" w:rsidR="00AB2431" w:rsidRDefault="00AB2431" w:rsidP="00AB2431">
      <w:pPr>
        <w:pStyle w:val="ListParagraph"/>
        <w:numPr>
          <w:ilvl w:val="0"/>
          <w:numId w:val="7"/>
        </w:numPr>
        <w:jc w:val="left"/>
      </w:pPr>
      <w:r>
        <w:rPr>
          <w:b/>
          <w:bCs/>
        </w:rPr>
        <w:t xml:space="preserve">Virtual: </w:t>
      </w:r>
      <w:hyperlink r:id="rId45" w:history="1">
        <w:r w:rsidRPr="005C417D">
          <w:rPr>
            <w:rStyle w:val="Hyperlink"/>
            <w:b/>
            <w:bCs/>
          </w:rPr>
          <w:t>Spring Learning Lab</w:t>
        </w:r>
      </w:hyperlink>
      <w:r>
        <w:rPr>
          <w:rStyle w:val="Hyperlink"/>
          <w:b/>
          <w:bCs/>
        </w:rPr>
        <w:t>s</w:t>
      </w:r>
      <w:r w:rsidRPr="001A5877">
        <w:t xml:space="preserve">. </w:t>
      </w:r>
      <w:r>
        <w:t xml:space="preserve">By </w:t>
      </w:r>
      <w:r w:rsidRPr="001A5877">
        <w:t>NCCEP</w:t>
      </w:r>
      <w:r>
        <w:t>. For</w:t>
      </w:r>
      <w:r w:rsidRPr="001A5877">
        <w:t xml:space="preserve"> </w:t>
      </w:r>
      <w:r>
        <w:t>GU</w:t>
      </w:r>
      <w:r w:rsidRPr="001A5877">
        <w:t xml:space="preserve"> professionals. Virtual and asynchronous online courses.</w:t>
      </w:r>
      <w:r w:rsidRPr="005C417D">
        <w:rPr>
          <w:b/>
          <w:bCs/>
        </w:rPr>
        <w:t xml:space="preserve"> </w:t>
      </w:r>
      <w:r w:rsidRPr="00AB2431">
        <w:rPr>
          <w:u w:val="single"/>
        </w:rPr>
        <w:t>Apply by Mar. 15.</w:t>
      </w:r>
      <w:r w:rsidRPr="001A5877">
        <w:t xml:space="preserve"> </w:t>
      </w:r>
    </w:p>
    <w:p w14:paraId="09E08853" w14:textId="77E8923A" w:rsidR="005C417D" w:rsidRPr="005C417D" w:rsidRDefault="005C417D" w:rsidP="005C417D">
      <w:pPr>
        <w:pStyle w:val="ListParagraph"/>
        <w:numPr>
          <w:ilvl w:val="0"/>
          <w:numId w:val="7"/>
        </w:numPr>
      </w:pPr>
      <w:r w:rsidRPr="005C417D">
        <w:rPr>
          <w:b/>
          <w:bCs/>
        </w:rPr>
        <w:t xml:space="preserve">Webinar: </w:t>
      </w:r>
      <w:hyperlink r:id="rId46" w:anchor="/registration" w:history="1">
        <w:r w:rsidRPr="005C417D">
          <w:rPr>
            <w:rStyle w:val="Hyperlink"/>
            <w:b/>
            <w:bCs/>
          </w:rPr>
          <w:t>Introduction to Apprenticeships</w:t>
        </w:r>
      </w:hyperlink>
      <w:r w:rsidRPr="005C417D">
        <w:t xml:space="preserve">. By OSPI/WSAC. Mar. 20, 9:00-10:30 </w:t>
      </w:r>
      <w:bookmarkEnd w:id="1"/>
    </w:p>
    <w:p w14:paraId="4AC46C48" w14:textId="7973B31D" w:rsidR="00277EFC" w:rsidRPr="004F057D" w:rsidRDefault="00A455B0" w:rsidP="00C75890">
      <w:pPr>
        <w:pStyle w:val="ListParagraph"/>
        <w:numPr>
          <w:ilvl w:val="0"/>
          <w:numId w:val="7"/>
        </w:numPr>
        <w:jc w:val="left"/>
      </w:pPr>
      <w:hyperlink r:id="rId47"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A455B0" w:rsidP="00C75890">
      <w:pPr>
        <w:pStyle w:val="ListParagraph"/>
        <w:numPr>
          <w:ilvl w:val="0"/>
          <w:numId w:val="7"/>
        </w:numPr>
        <w:jc w:val="left"/>
      </w:pPr>
      <w:hyperlink r:id="rId48"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D1C622A" w14:textId="03DFCDF9" w:rsidR="00E12188" w:rsidRPr="00087959" w:rsidRDefault="002F0864" w:rsidP="00C75890">
      <w:pPr>
        <w:pStyle w:val="Heading1"/>
        <w:pBdr>
          <w:bottom w:val="single" w:sz="4" w:space="1" w:color="BFBFBF" w:themeColor="background1" w:themeShade="BF"/>
        </w:pBdr>
      </w:pPr>
      <w:r w:rsidRPr="009336B1">
        <w:lastRenderedPageBreak/>
        <w:t>Resource</w:t>
      </w:r>
      <w:r w:rsidR="0091215E">
        <w:t>s</w:t>
      </w:r>
      <w:r w:rsidR="00114F92" w:rsidRPr="009336B1">
        <w:t>:</w:t>
      </w:r>
    </w:p>
    <w:p w14:paraId="6372DB3D" w14:textId="0BF5E3DD" w:rsidR="0091215E" w:rsidRPr="0091215E" w:rsidRDefault="0091215E" w:rsidP="0091215E">
      <w:pPr>
        <w:pStyle w:val="ListParagraph"/>
        <w:numPr>
          <w:ilvl w:val="0"/>
          <w:numId w:val="20"/>
        </w:numPr>
        <w:jc w:val="left"/>
      </w:pPr>
      <w:r w:rsidRPr="0091215E">
        <w:rPr>
          <w:b/>
          <w:bCs/>
        </w:rPr>
        <w:t xml:space="preserve">WAGU Featured Resource: </w:t>
      </w:r>
      <w:hyperlink r:id="rId49" w:history="1">
        <w:r w:rsidRPr="0091215E">
          <w:rPr>
            <w:rStyle w:val="Hyperlink"/>
            <w:b/>
            <w:bCs/>
          </w:rPr>
          <w:t>How to Become an Apprentice</w:t>
        </w:r>
      </w:hyperlink>
      <w:r w:rsidRPr="0091215E">
        <w:t xml:space="preserve">. Find this handout and more on our website’s </w:t>
      </w:r>
      <w:hyperlink r:id="rId50" w:history="1">
        <w:r w:rsidRPr="0091215E">
          <w:rPr>
            <w:rStyle w:val="Hyperlink"/>
          </w:rPr>
          <w:t>Student section</w:t>
        </w:r>
      </w:hyperlink>
      <w:r w:rsidRPr="0091215E">
        <w:t>.</w:t>
      </w:r>
    </w:p>
    <w:p w14:paraId="16AC5BCB" w14:textId="19C65F2B" w:rsidR="00C572D5" w:rsidRPr="0091215E" w:rsidRDefault="00C572D5" w:rsidP="0091215E">
      <w:pPr>
        <w:pStyle w:val="ListParagraph"/>
        <w:numPr>
          <w:ilvl w:val="0"/>
          <w:numId w:val="20"/>
        </w:numPr>
        <w:jc w:val="left"/>
      </w:pPr>
      <w:r w:rsidRPr="0091215E">
        <w:rPr>
          <w:b/>
          <w:bCs/>
        </w:rPr>
        <w:t xml:space="preserve">Video: </w:t>
      </w:r>
      <w:hyperlink r:id="rId51" w:history="1">
        <w:r w:rsidRPr="0091215E">
          <w:rPr>
            <w:rStyle w:val="Hyperlink"/>
            <w:b/>
            <w:bCs/>
          </w:rPr>
          <w:t>Youth Voice on Mentoring from Community for Youth</w:t>
        </w:r>
      </w:hyperlink>
      <w:r w:rsidR="008E7865" w:rsidRPr="0091215E">
        <w:t xml:space="preserve">. </w:t>
      </w:r>
      <w:r w:rsidRPr="0091215E">
        <w:t xml:space="preserve">OSPI met with a group of students who receive one-to-one mentoring services at </w:t>
      </w:r>
      <w:r w:rsidRPr="00EA2CA8">
        <w:t>Community for Youth</w:t>
      </w:r>
      <w:r w:rsidRPr="0091215E">
        <w:t xml:space="preserve">, to hear their experiences and the positive impacts mentoring has had in their lives. </w:t>
      </w:r>
    </w:p>
    <w:p w14:paraId="5D9317BE" w14:textId="7E066F3C" w:rsidR="00385C5A" w:rsidRPr="0091215E" w:rsidRDefault="00A455B0" w:rsidP="0091215E">
      <w:pPr>
        <w:pStyle w:val="ListParagraph"/>
        <w:numPr>
          <w:ilvl w:val="0"/>
          <w:numId w:val="20"/>
        </w:numPr>
        <w:jc w:val="left"/>
      </w:pPr>
      <w:hyperlink r:id="rId52" w:history="1">
        <w:r w:rsidR="00385C5A" w:rsidRPr="0091215E">
          <w:rPr>
            <w:rStyle w:val="Hyperlink"/>
            <w:b/>
            <w:bCs/>
          </w:rPr>
          <w:t>Black History, Politics, And Culture with Khan Academy</w:t>
        </w:r>
      </w:hyperlink>
      <w:r w:rsidR="00385C5A" w:rsidRPr="0091215E">
        <w:rPr>
          <w:b/>
          <w:bCs/>
        </w:rPr>
        <w:t>.</w:t>
      </w:r>
      <w:r w:rsidR="00385C5A" w:rsidRPr="0091215E">
        <w:t xml:space="preserve"> Here are a few hand-picked videos and articles if you want to learn more about these important topics. </w:t>
      </w:r>
    </w:p>
    <w:p w14:paraId="6C2996ED" w14:textId="77777777" w:rsidR="00385C5A" w:rsidRPr="0091215E" w:rsidRDefault="00A455B0" w:rsidP="0091215E">
      <w:pPr>
        <w:pStyle w:val="ListParagraph"/>
        <w:numPr>
          <w:ilvl w:val="0"/>
          <w:numId w:val="20"/>
        </w:numPr>
        <w:jc w:val="left"/>
      </w:pPr>
      <w:hyperlink r:id="rId53" w:tgtFrame="_blank" w:history="1">
        <w:r w:rsidR="00385C5A" w:rsidRPr="0091215E">
          <w:rPr>
            <w:rStyle w:val="Hyperlink"/>
            <w:b/>
            <w:bCs/>
          </w:rPr>
          <w:t>GetMyFuture.org</w:t>
        </w:r>
      </w:hyperlink>
      <w:r w:rsidR="00385C5A" w:rsidRPr="0091215E">
        <w:t xml:space="preserve"> From U.S. Department of Labor’s </w:t>
      </w:r>
      <w:proofErr w:type="spellStart"/>
      <w:r w:rsidR="00385C5A" w:rsidRPr="0091215E">
        <w:t>CareerOneStop</w:t>
      </w:r>
      <w:proofErr w:type="spellEnd"/>
      <w:r w:rsidR="00385C5A" w:rsidRPr="0091215E">
        <w:t xml:space="preserve">. Free interest assessments, career and job search resources, and occupation profiles for more than 800 careers. </w:t>
      </w:r>
    </w:p>
    <w:p w14:paraId="2C7E6539" w14:textId="4343138C" w:rsidR="00453E53" w:rsidRPr="00AA4E53" w:rsidRDefault="007004E1" w:rsidP="0091215E">
      <w:pPr>
        <w:pBdr>
          <w:bottom w:val="single" w:sz="4" w:space="1" w:color="BFBFBF" w:themeColor="background1" w:themeShade="BF"/>
        </w:pBdr>
        <w:shd w:val="clear" w:color="auto" w:fill="FFFFFF"/>
        <w:spacing w:before="240"/>
        <w:rPr>
          <w:rFonts w:asciiTheme="majorHAnsi" w:eastAsiaTheme="majorEastAsia" w:hAnsiTheme="majorHAnsi" w:cstheme="majorBidi"/>
          <w:b/>
          <w:bCs/>
          <w:color w:val="806000" w:themeColor="accent4" w:themeShade="80"/>
          <w:spacing w:val="4"/>
          <w:sz w:val="24"/>
          <w:szCs w:val="28"/>
        </w:rPr>
      </w:pPr>
      <w:r w:rsidRPr="00AA4E53">
        <w:rPr>
          <w:rFonts w:asciiTheme="majorHAnsi" w:eastAsiaTheme="majorEastAsia" w:hAnsiTheme="majorHAnsi" w:cstheme="majorBidi"/>
          <w:b/>
          <w:bCs/>
          <w:color w:val="806000" w:themeColor="accent4" w:themeShade="80"/>
          <w:spacing w:val="4"/>
          <w:sz w:val="24"/>
          <w:szCs w:val="28"/>
        </w:rPr>
        <w:t>IN THE NEWS</w:t>
      </w:r>
    </w:p>
    <w:p w14:paraId="563198D9" w14:textId="733369B6" w:rsidR="000C19B4" w:rsidRPr="00EA2CA8" w:rsidRDefault="00EA2CA8" w:rsidP="00EA2CA8">
      <w:pPr>
        <w:pStyle w:val="ListParagraph"/>
        <w:numPr>
          <w:ilvl w:val="0"/>
          <w:numId w:val="27"/>
        </w:numPr>
        <w:rPr>
          <w:rStyle w:val="Hyperlink"/>
        </w:rPr>
      </w:pPr>
      <w:r w:rsidRPr="00EA2CA8">
        <w:fldChar w:fldCharType="begin"/>
      </w:r>
      <w:r w:rsidRPr="00EA2CA8">
        <w:instrText>HYPERLINK "https://www.uaspire.org/news-events/fafsa-release-lessons" \t "_blank"</w:instrText>
      </w:r>
      <w:r w:rsidRPr="00EA2CA8">
        <w:fldChar w:fldCharType="separate"/>
      </w:r>
      <w:r w:rsidR="000C19B4" w:rsidRPr="00EA2CA8">
        <w:rPr>
          <w:rStyle w:val="Hyperlink"/>
        </w:rPr>
        <w:t>What We’ve Learned Since the FAFSA Launch</w:t>
      </w:r>
    </w:p>
    <w:p w14:paraId="58724FD2" w14:textId="4D0CC670" w:rsidR="00204A08" w:rsidRPr="006C0090" w:rsidRDefault="00EA2CA8" w:rsidP="00EA2CA8">
      <w:pPr>
        <w:pStyle w:val="ListParagraph"/>
        <w:numPr>
          <w:ilvl w:val="0"/>
          <w:numId w:val="27"/>
        </w:numPr>
        <w:rPr>
          <w:rStyle w:val="Hyperlink"/>
        </w:rPr>
      </w:pPr>
      <w:r w:rsidRPr="00EA2CA8">
        <w:fldChar w:fldCharType="end"/>
      </w:r>
      <w:r w:rsidR="00E241B5" w:rsidRPr="006C0090">
        <w:fldChar w:fldCharType="begin"/>
      </w:r>
      <w:r w:rsidR="00E241B5" w:rsidRPr="006C0090">
        <w:instrText>HYPERLINK "https://www.seattletimes.com/seattle-news/politics/financial-literacy-may-become-a-graduation-requirement-for-students/"</w:instrText>
      </w:r>
      <w:r w:rsidR="00E241B5" w:rsidRPr="006C0090">
        <w:fldChar w:fldCharType="separate"/>
      </w:r>
      <w:r w:rsidR="00204A08" w:rsidRPr="006C0090">
        <w:rPr>
          <w:rStyle w:val="Hyperlink"/>
        </w:rPr>
        <w:t xml:space="preserve">Financial </w:t>
      </w:r>
      <w:r w:rsidR="006C0090" w:rsidRPr="006C0090">
        <w:rPr>
          <w:rStyle w:val="Hyperlink"/>
        </w:rPr>
        <w:t xml:space="preserve">Literacy May Become </w:t>
      </w:r>
      <w:r w:rsidR="00CA706B">
        <w:rPr>
          <w:rStyle w:val="Hyperlink"/>
        </w:rPr>
        <w:t>a</w:t>
      </w:r>
      <w:r w:rsidR="006C0090" w:rsidRPr="006C0090">
        <w:rPr>
          <w:rStyle w:val="Hyperlink"/>
        </w:rPr>
        <w:t xml:space="preserve"> Graduation Requirement </w:t>
      </w:r>
      <w:r w:rsidR="00CA706B">
        <w:rPr>
          <w:rStyle w:val="Hyperlink"/>
        </w:rPr>
        <w:t>f</w:t>
      </w:r>
      <w:r w:rsidR="006C0090" w:rsidRPr="006C0090">
        <w:rPr>
          <w:rStyle w:val="Hyperlink"/>
        </w:rPr>
        <w:t>or Students</w:t>
      </w:r>
    </w:p>
    <w:p w14:paraId="1365476A" w14:textId="7A40C86E" w:rsidR="00E17308" w:rsidRPr="006C0090" w:rsidRDefault="00E241B5" w:rsidP="00EA2CA8">
      <w:pPr>
        <w:pStyle w:val="ListParagraph"/>
        <w:numPr>
          <w:ilvl w:val="0"/>
          <w:numId w:val="27"/>
        </w:numPr>
        <w:jc w:val="left"/>
      </w:pPr>
      <w:r w:rsidRPr="006C0090">
        <w:fldChar w:fldCharType="end"/>
      </w:r>
      <w:hyperlink r:id="rId54" w:history="1">
        <w:r w:rsidR="00E17308" w:rsidRPr="006C0090">
          <w:rPr>
            <w:rStyle w:val="Hyperlink"/>
          </w:rPr>
          <w:t xml:space="preserve">Fallout </w:t>
        </w:r>
        <w:r w:rsidR="00CA706B">
          <w:rPr>
            <w:rStyle w:val="Hyperlink"/>
          </w:rPr>
          <w:t>f</w:t>
        </w:r>
        <w:r w:rsidR="00E17308" w:rsidRPr="006C0090">
          <w:rPr>
            <w:rStyle w:val="Hyperlink"/>
          </w:rPr>
          <w:t>rom A FAFSA Fiasco</w:t>
        </w:r>
      </w:hyperlink>
    </w:p>
    <w:p w14:paraId="368EF945" w14:textId="77777777" w:rsidR="00E17308" w:rsidRPr="006C0090" w:rsidRDefault="00A455B0" w:rsidP="00E17308">
      <w:pPr>
        <w:pStyle w:val="ListParagraph"/>
        <w:numPr>
          <w:ilvl w:val="0"/>
          <w:numId w:val="16"/>
        </w:numPr>
        <w:jc w:val="left"/>
      </w:pPr>
      <w:hyperlink r:id="rId55" w:history="1">
        <w:r w:rsidR="00E17308" w:rsidRPr="006C0090">
          <w:rPr>
            <w:rStyle w:val="Hyperlink"/>
          </w:rPr>
          <w:t>Secretary Cardona Says Federal Student Aid Delays Are ‘Frustrating’—But Changes Will Be Beneficial</w:t>
        </w:r>
      </w:hyperlink>
    </w:p>
    <w:p w14:paraId="2C1B36D9" w14:textId="38BB0B61" w:rsidR="007E3BCC" w:rsidRPr="006C0090" w:rsidRDefault="006C0090" w:rsidP="006C0090">
      <w:pPr>
        <w:pStyle w:val="ListParagraph"/>
        <w:numPr>
          <w:ilvl w:val="0"/>
          <w:numId w:val="16"/>
        </w:numPr>
        <w:jc w:val="left"/>
        <w:rPr>
          <w:rStyle w:val="Hyperlink"/>
        </w:rPr>
      </w:pPr>
      <w:r w:rsidRPr="006C0090">
        <w:fldChar w:fldCharType="begin"/>
      </w:r>
      <w:r w:rsidRPr="006C0090">
        <w:instrText>HYPERLINK "https://www.spokesman.com/stories/2024/feb/07/state-will-make-free-covid-and-flu-tests-available/"</w:instrText>
      </w:r>
      <w:r w:rsidRPr="006C0090">
        <w:fldChar w:fldCharType="separate"/>
      </w:r>
      <w:r w:rsidR="007E3BCC" w:rsidRPr="006C0090">
        <w:rPr>
          <w:rStyle w:val="Hyperlink"/>
        </w:rPr>
        <w:t xml:space="preserve">State </w:t>
      </w:r>
      <w:r w:rsidRPr="006C0090">
        <w:rPr>
          <w:rStyle w:val="Hyperlink"/>
        </w:rPr>
        <w:t xml:space="preserve">Will Make Free </w:t>
      </w:r>
      <w:r w:rsidR="007E3BCC" w:rsidRPr="006C0090">
        <w:rPr>
          <w:rStyle w:val="Hyperlink"/>
        </w:rPr>
        <w:t xml:space="preserve">COVID </w:t>
      </w:r>
      <w:r w:rsidR="00CA706B">
        <w:rPr>
          <w:rStyle w:val="Hyperlink"/>
        </w:rPr>
        <w:t>&amp;</w:t>
      </w:r>
      <w:r w:rsidRPr="006C0090">
        <w:rPr>
          <w:rStyle w:val="Hyperlink"/>
        </w:rPr>
        <w:t xml:space="preserve"> Flu Tests Available </w:t>
      </w:r>
      <w:r w:rsidR="00CA706B">
        <w:rPr>
          <w:rStyle w:val="Hyperlink"/>
        </w:rPr>
        <w:t>i</w:t>
      </w:r>
      <w:r w:rsidRPr="006C0090">
        <w:rPr>
          <w:rStyle w:val="Hyperlink"/>
        </w:rPr>
        <w:t>n New Vending Machines</w:t>
      </w:r>
    </w:p>
    <w:p w14:paraId="2A72F217" w14:textId="229ABD94" w:rsidR="00CA706B" w:rsidRPr="006C0090" w:rsidRDefault="006C0090" w:rsidP="00CA706B">
      <w:pPr>
        <w:pStyle w:val="ListParagraph"/>
        <w:numPr>
          <w:ilvl w:val="0"/>
          <w:numId w:val="16"/>
        </w:numPr>
        <w:jc w:val="left"/>
        <w:rPr>
          <w:rStyle w:val="Hyperlink"/>
        </w:rPr>
      </w:pPr>
      <w:r w:rsidRPr="006C0090">
        <w:fldChar w:fldCharType="end"/>
      </w:r>
      <w:r w:rsidR="00CA706B" w:rsidRPr="006C0090">
        <w:fldChar w:fldCharType="begin"/>
      </w:r>
      <w:r w:rsidR="00CA706B" w:rsidRPr="006C0090">
        <w:instrText>HYPERLINK "https://www.cascadiadaily.com/2024/feb/08/washington-senate-approves-requirement-for-all-public-schools-to-have-naloxone/"</w:instrText>
      </w:r>
      <w:r w:rsidR="00CA706B" w:rsidRPr="006C0090">
        <w:fldChar w:fldCharType="separate"/>
      </w:r>
      <w:r w:rsidR="00CA706B">
        <w:rPr>
          <w:rStyle w:val="Hyperlink"/>
        </w:rPr>
        <w:t>WA</w:t>
      </w:r>
      <w:r w:rsidR="00CA706B" w:rsidRPr="006C0090">
        <w:rPr>
          <w:rStyle w:val="Hyperlink"/>
        </w:rPr>
        <w:t xml:space="preserve"> Senate Approves Requirement </w:t>
      </w:r>
      <w:r w:rsidR="00CA706B">
        <w:rPr>
          <w:rStyle w:val="Hyperlink"/>
        </w:rPr>
        <w:t>fo</w:t>
      </w:r>
      <w:r w:rsidR="00CA706B" w:rsidRPr="006C0090">
        <w:rPr>
          <w:rStyle w:val="Hyperlink"/>
        </w:rPr>
        <w:t xml:space="preserve">r All Public Schools </w:t>
      </w:r>
      <w:r w:rsidR="00CA706B">
        <w:rPr>
          <w:rStyle w:val="Hyperlink"/>
        </w:rPr>
        <w:t>t</w:t>
      </w:r>
      <w:r w:rsidR="00CA706B" w:rsidRPr="006C0090">
        <w:rPr>
          <w:rStyle w:val="Hyperlink"/>
        </w:rPr>
        <w:t>o Have Naloxone</w:t>
      </w:r>
    </w:p>
    <w:p w14:paraId="752161DF" w14:textId="1479F190" w:rsidR="007E3BCC" w:rsidRPr="006C0090" w:rsidRDefault="00CA706B" w:rsidP="00CA706B">
      <w:pPr>
        <w:pStyle w:val="ListParagraph"/>
        <w:numPr>
          <w:ilvl w:val="0"/>
          <w:numId w:val="16"/>
        </w:numPr>
        <w:jc w:val="left"/>
        <w:rPr>
          <w:rStyle w:val="Hyperlink"/>
        </w:rPr>
      </w:pPr>
      <w:r w:rsidRPr="006C0090">
        <w:fldChar w:fldCharType="end"/>
      </w:r>
      <w:r w:rsidR="006C0090" w:rsidRPr="006C0090">
        <w:fldChar w:fldCharType="begin"/>
      </w:r>
      <w:r w:rsidR="00E17308">
        <w:instrText>HYPERLINK "https://www.evidencebasedmentoring.org/mentors-can-be-just-as-effective-as-professionals-heres-how/"</w:instrText>
      </w:r>
      <w:r w:rsidR="006C0090" w:rsidRPr="006C0090">
        <w:fldChar w:fldCharType="separate"/>
      </w:r>
      <w:r w:rsidR="007E3BCC" w:rsidRPr="006C0090">
        <w:rPr>
          <w:rStyle w:val="Hyperlink"/>
        </w:rPr>
        <w:t xml:space="preserve">Mentors </w:t>
      </w:r>
      <w:r w:rsidR="006C0090" w:rsidRPr="006C0090">
        <w:rPr>
          <w:rStyle w:val="Hyperlink"/>
        </w:rPr>
        <w:t xml:space="preserve">Can Be Just </w:t>
      </w:r>
      <w:r w:rsidRPr="006C0090">
        <w:rPr>
          <w:rStyle w:val="Hyperlink"/>
        </w:rPr>
        <w:t>as</w:t>
      </w:r>
      <w:r w:rsidR="006C0090" w:rsidRPr="006C0090">
        <w:rPr>
          <w:rStyle w:val="Hyperlink"/>
        </w:rPr>
        <w:t xml:space="preserve"> Effective </w:t>
      </w:r>
      <w:r w:rsidRPr="006C0090">
        <w:rPr>
          <w:rStyle w:val="Hyperlink"/>
        </w:rPr>
        <w:t xml:space="preserve">as </w:t>
      </w:r>
      <w:r w:rsidR="006C0090" w:rsidRPr="006C0090">
        <w:rPr>
          <w:rStyle w:val="Hyperlink"/>
        </w:rPr>
        <w:t xml:space="preserve">Professionals: </w:t>
      </w:r>
      <w:r w:rsidR="007E3BCC" w:rsidRPr="006C0090">
        <w:rPr>
          <w:rStyle w:val="Hyperlink"/>
        </w:rPr>
        <w:t xml:space="preserve">Here’s </w:t>
      </w:r>
      <w:r w:rsidR="006C0090" w:rsidRPr="006C0090">
        <w:rPr>
          <w:rStyle w:val="Hyperlink"/>
        </w:rPr>
        <w:t>How</w:t>
      </w:r>
    </w:p>
    <w:p w14:paraId="45BEE358" w14:textId="36E99C0B" w:rsidR="00CA706B" w:rsidRPr="006C0090" w:rsidRDefault="006C0090" w:rsidP="00CA706B">
      <w:pPr>
        <w:pStyle w:val="ListParagraph"/>
        <w:numPr>
          <w:ilvl w:val="0"/>
          <w:numId w:val="16"/>
        </w:numPr>
        <w:jc w:val="left"/>
        <w:rPr>
          <w:rStyle w:val="Hyperlink"/>
        </w:rPr>
      </w:pPr>
      <w:r w:rsidRPr="006C0090">
        <w:fldChar w:fldCharType="end"/>
      </w:r>
      <w:r w:rsidR="00CA706B" w:rsidRPr="006C0090">
        <w:fldChar w:fldCharType="begin"/>
      </w:r>
      <w:r w:rsidR="00CA706B" w:rsidRPr="006C0090">
        <w:instrText>HYPERLINK "https://www.evidencebasedmentoring.org/unlocking-potential-navigating-youth-mentoring-through-participatory-research-on-social-capital/"</w:instrText>
      </w:r>
      <w:r w:rsidR="00CA706B" w:rsidRPr="006C0090">
        <w:fldChar w:fldCharType="separate"/>
      </w:r>
      <w:r w:rsidR="00CA706B" w:rsidRPr="006C0090">
        <w:rPr>
          <w:rStyle w:val="Hyperlink"/>
        </w:rPr>
        <w:t>Unlocking Potential: Navigating Youth Mentoring through Participatory Research on Social Capital</w:t>
      </w:r>
    </w:p>
    <w:p w14:paraId="57BEC0C2" w14:textId="472485C1" w:rsidR="00E17308" w:rsidRPr="006C0090" w:rsidRDefault="00CA706B" w:rsidP="00CA706B">
      <w:pPr>
        <w:pStyle w:val="ListParagraph"/>
        <w:numPr>
          <w:ilvl w:val="0"/>
          <w:numId w:val="16"/>
        </w:numPr>
        <w:jc w:val="left"/>
      </w:pPr>
      <w:r w:rsidRPr="006C0090">
        <w:fldChar w:fldCharType="end"/>
      </w:r>
      <w:hyperlink r:id="rId56" w:history="1">
        <w:r w:rsidR="00E17308" w:rsidRPr="006C0090">
          <w:rPr>
            <w:rStyle w:val="Hyperlink"/>
          </w:rPr>
          <w:t>Creating Strong Near-Peer Mentoring Programs</w:t>
        </w:r>
      </w:hyperlink>
    </w:p>
    <w:p w14:paraId="39107AE6" w14:textId="10BF325F" w:rsidR="007E3BCC" w:rsidRPr="006C0090" w:rsidRDefault="006C0090" w:rsidP="0005065D">
      <w:pPr>
        <w:pStyle w:val="ListParagraph"/>
        <w:numPr>
          <w:ilvl w:val="0"/>
          <w:numId w:val="16"/>
        </w:numPr>
        <w:jc w:val="left"/>
        <w:rPr>
          <w:rStyle w:val="Hyperlink"/>
        </w:rPr>
      </w:pPr>
      <w:r w:rsidRPr="006C0090">
        <w:fldChar w:fldCharType="begin"/>
      </w:r>
      <w:r w:rsidRPr="006C0090">
        <w:instrText>HYPERLINK "https://www.edweek.org/leadership/opinion-are-we-thinking-about-absenteeism-wrong-what-it-takes-to-keep-kids-in-school/2024/02"</w:instrText>
      </w:r>
      <w:r w:rsidRPr="006C0090">
        <w:fldChar w:fldCharType="separate"/>
      </w:r>
      <w:r w:rsidR="007E3BCC" w:rsidRPr="006C0090">
        <w:rPr>
          <w:rStyle w:val="Hyperlink"/>
        </w:rPr>
        <w:t xml:space="preserve">Are We Thinking </w:t>
      </w:r>
      <w:r w:rsidR="00CA706B" w:rsidRPr="006C0090">
        <w:rPr>
          <w:rStyle w:val="Hyperlink"/>
        </w:rPr>
        <w:t xml:space="preserve">about </w:t>
      </w:r>
      <w:r w:rsidR="007E3BCC" w:rsidRPr="006C0090">
        <w:rPr>
          <w:rStyle w:val="Hyperlink"/>
        </w:rPr>
        <w:t>Absenteeism Wrong</w:t>
      </w:r>
      <w:r w:rsidRPr="006C0090">
        <w:rPr>
          <w:rStyle w:val="Hyperlink"/>
        </w:rPr>
        <w:t>?</w:t>
      </w:r>
    </w:p>
    <w:p w14:paraId="48478B0B" w14:textId="6BDDC01A" w:rsidR="007E3BCC" w:rsidRPr="006C0090" w:rsidRDefault="006C0090" w:rsidP="006C0090">
      <w:pPr>
        <w:pStyle w:val="ListParagraph"/>
        <w:numPr>
          <w:ilvl w:val="0"/>
          <w:numId w:val="16"/>
        </w:numPr>
        <w:jc w:val="left"/>
        <w:rPr>
          <w:rStyle w:val="Hyperlink"/>
        </w:rPr>
      </w:pPr>
      <w:r w:rsidRPr="006C0090">
        <w:fldChar w:fldCharType="end"/>
      </w:r>
      <w:r w:rsidRPr="006C0090">
        <w:fldChar w:fldCharType="begin"/>
      </w:r>
      <w:r w:rsidRPr="006C0090">
        <w:instrText>HYPERLINK "ttps://www.edweek.org/teaching-learning/a-career-prep-bill-gets-bipartisan-support-in-the-senate-whats-in-it/2024/02"</w:instrText>
      </w:r>
      <w:r w:rsidRPr="006C0090">
        <w:fldChar w:fldCharType="separate"/>
      </w:r>
      <w:r w:rsidR="007E3BCC" w:rsidRPr="006C0090">
        <w:rPr>
          <w:rStyle w:val="Hyperlink"/>
        </w:rPr>
        <w:t xml:space="preserve">A Career Prep Bill Gets Bipartisan Support </w:t>
      </w:r>
      <w:r w:rsidR="00CA706B" w:rsidRPr="006C0090">
        <w:rPr>
          <w:rStyle w:val="Hyperlink"/>
        </w:rPr>
        <w:t xml:space="preserve">in the </w:t>
      </w:r>
      <w:r w:rsidR="007E3BCC" w:rsidRPr="006C0090">
        <w:rPr>
          <w:rStyle w:val="Hyperlink"/>
        </w:rPr>
        <w:t>Senate</w:t>
      </w:r>
      <w:r w:rsidRPr="006C0090">
        <w:rPr>
          <w:rStyle w:val="Hyperlink"/>
        </w:rPr>
        <w:t xml:space="preserve"> </w:t>
      </w:r>
    </w:p>
    <w:p w14:paraId="256DCE33" w14:textId="25703021" w:rsidR="00CA706B" w:rsidRPr="006C0090" w:rsidRDefault="006C0090" w:rsidP="00815D24">
      <w:pPr>
        <w:pStyle w:val="ListParagraph"/>
        <w:numPr>
          <w:ilvl w:val="0"/>
          <w:numId w:val="16"/>
        </w:numPr>
        <w:jc w:val="left"/>
        <w:rPr>
          <w:rStyle w:val="Hyperlink"/>
        </w:rPr>
      </w:pPr>
      <w:r w:rsidRPr="006C0090">
        <w:fldChar w:fldCharType="end"/>
      </w:r>
      <w:r w:rsidR="00CA706B" w:rsidRPr="006C0090">
        <w:fldChar w:fldCharType="begin"/>
      </w:r>
      <w:r w:rsidR="00CA706B" w:rsidRPr="006C0090">
        <w:instrText>HYPERLINK "https://ies.ed.gov/blogs/research/post/it-all-adds-up-why-and-how-to-measure-the-cost-of-career-and-technical-education"</w:instrText>
      </w:r>
      <w:r w:rsidR="00CA706B" w:rsidRPr="006C0090">
        <w:fldChar w:fldCharType="separate"/>
      </w:r>
      <w:r w:rsidR="00CA706B">
        <w:rPr>
          <w:rStyle w:val="Hyperlink"/>
        </w:rPr>
        <w:t>H</w:t>
      </w:r>
      <w:r w:rsidR="00CA706B" w:rsidRPr="006C0090">
        <w:rPr>
          <w:rStyle w:val="Hyperlink"/>
        </w:rPr>
        <w:t>ow to Measure the Cost of C</w:t>
      </w:r>
      <w:r w:rsidR="00CA706B">
        <w:rPr>
          <w:rStyle w:val="Hyperlink"/>
        </w:rPr>
        <w:t>TE</w:t>
      </w:r>
    </w:p>
    <w:p w14:paraId="3A77040A" w14:textId="3C7498C9" w:rsidR="00B717AD" w:rsidRPr="006C0090" w:rsidRDefault="00CA706B" w:rsidP="00B62805">
      <w:pPr>
        <w:pStyle w:val="ListParagraph"/>
        <w:numPr>
          <w:ilvl w:val="0"/>
          <w:numId w:val="16"/>
        </w:numPr>
        <w:jc w:val="left"/>
        <w:rPr>
          <w:rStyle w:val="Hyperlink"/>
        </w:rPr>
      </w:pPr>
      <w:r w:rsidRPr="006C0090">
        <w:fldChar w:fldCharType="end"/>
      </w:r>
      <w:r w:rsidR="006C0090" w:rsidRPr="006C0090">
        <w:fldChar w:fldCharType="begin"/>
      </w:r>
      <w:r w:rsidR="006C0090" w:rsidRPr="006C0090">
        <w:instrText>HYPERLINK "https://www.edsurge.com/news/2024-02-06-computer-science-course-offerings-in-high-school-spur-more-students-to-coding-degrees"</w:instrText>
      </w:r>
      <w:r w:rsidR="006C0090" w:rsidRPr="006C0090">
        <w:fldChar w:fldCharType="separate"/>
      </w:r>
      <w:r w:rsidR="00B717AD" w:rsidRPr="006C0090">
        <w:rPr>
          <w:rStyle w:val="Hyperlink"/>
        </w:rPr>
        <w:t xml:space="preserve">Computer Science Course Offerings </w:t>
      </w:r>
      <w:r>
        <w:rPr>
          <w:rStyle w:val="Hyperlink"/>
        </w:rPr>
        <w:t>in HS</w:t>
      </w:r>
      <w:r w:rsidR="00B717AD" w:rsidRPr="006C0090">
        <w:rPr>
          <w:rStyle w:val="Hyperlink"/>
        </w:rPr>
        <w:t xml:space="preserve"> Spur More Students </w:t>
      </w:r>
      <w:r>
        <w:rPr>
          <w:rStyle w:val="Hyperlink"/>
        </w:rPr>
        <w:t>t</w:t>
      </w:r>
      <w:r w:rsidR="006C0090" w:rsidRPr="006C0090">
        <w:rPr>
          <w:rStyle w:val="Hyperlink"/>
        </w:rPr>
        <w:t xml:space="preserve">o </w:t>
      </w:r>
      <w:r w:rsidR="00B717AD" w:rsidRPr="006C0090">
        <w:rPr>
          <w:rStyle w:val="Hyperlink"/>
        </w:rPr>
        <w:t>Coding Degrees</w:t>
      </w:r>
    </w:p>
    <w:p w14:paraId="62FFD72C" w14:textId="57BFA6E1" w:rsidR="00087959" w:rsidRPr="006C0090" w:rsidRDefault="006C0090" w:rsidP="006C0090">
      <w:pPr>
        <w:pStyle w:val="ListParagraph"/>
        <w:numPr>
          <w:ilvl w:val="0"/>
          <w:numId w:val="16"/>
        </w:numPr>
        <w:jc w:val="left"/>
      </w:pPr>
      <w:r w:rsidRPr="006C0090">
        <w:fldChar w:fldCharType="end"/>
      </w:r>
      <w:hyperlink r:id="rId57" w:history="1">
        <w:r w:rsidR="00B717AD" w:rsidRPr="006C0090">
          <w:rPr>
            <w:rStyle w:val="Hyperlink"/>
          </w:rPr>
          <w:t xml:space="preserve">Big </w:t>
        </w:r>
        <w:r w:rsidRPr="006C0090">
          <w:rPr>
            <w:rStyle w:val="Hyperlink"/>
          </w:rPr>
          <w:t xml:space="preserve">Changes Are Coming </w:t>
        </w:r>
        <w:r w:rsidR="00CA706B" w:rsidRPr="006C0090">
          <w:rPr>
            <w:rStyle w:val="Hyperlink"/>
          </w:rPr>
          <w:t>to t</w:t>
        </w:r>
        <w:r w:rsidRPr="006C0090">
          <w:rPr>
            <w:rStyle w:val="Hyperlink"/>
          </w:rPr>
          <w:t xml:space="preserve">he </w:t>
        </w:r>
        <w:r w:rsidR="00B717AD" w:rsidRPr="006C0090">
          <w:rPr>
            <w:rStyle w:val="Hyperlink"/>
          </w:rPr>
          <w:t>SAT</w:t>
        </w:r>
        <w:r w:rsidRPr="006C0090">
          <w:rPr>
            <w:rStyle w:val="Hyperlink"/>
          </w:rPr>
          <w:t xml:space="preserve">, </w:t>
        </w:r>
        <w:r w:rsidR="00CA706B">
          <w:rPr>
            <w:rStyle w:val="Hyperlink"/>
          </w:rPr>
          <w:t>&amp;</w:t>
        </w:r>
        <w:r w:rsidRPr="006C0090">
          <w:rPr>
            <w:rStyle w:val="Hyperlink"/>
          </w:rPr>
          <w:t xml:space="preserve"> Not Everyone Is Happy.</w:t>
        </w:r>
      </w:hyperlink>
    </w:p>
    <w:p w14:paraId="3DF9E5BE" w14:textId="72D22AC6" w:rsidR="00B717AD" w:rsidRPr="006C0090" w:rsidRDefault="00A455B0" w:rsidP="006C0090">
      <w:pPr>
        <w:pStyle w:val="ListParagraph"/>
        <w:numPr>
          <w:ilvl w:val="0"/>
          <w:numId w:val="16"/>
        </w:numPr>
        <w:jc w:val="left"/>
      </w:pPr>
      <w:hyperlink r:id="rId58" w:history="1">
        <w:r w:rsidR="00B717AD" w:rsidRPr="006C0090">
          <w:rPr>
            <w:rStyle w:val="Hyperlink"/>
          </w:rPr>
          <w:t xml:space="preserve">Dartmouth’s Admissions Dean </w:t>
        </w:r>
        <w:r w:rsidR="00CA706B" w:rsidRPr="006C0090">
          <w:rPr>
            <w:rStyle w:val="Hyperlink"/>
          </w:rPr>
          <w:t>on th</w:t>
        </w:r>
        <w:r w:rsidR="006C0090" w:rsidRPr="006C0090">
          <w:rPr>
            <w:rStyle w:val="Hyperlink"/>
          </w:rPr>
          <w:t xml:space="preserve">e </w:t>
        </w:r>
        <w:r w:rsidR="00B717AD" w:rsidRPr="006C0090">
          <w:rPr>
            <w:rStyle w:val="Hyperlink"/>
          </w:rPr>
          <w:t xml:space="preserve">Return </w:t>
        </w:r>
        <w:r w:rsidR="00CA706B" w:rsidRPr="006C0090">
          <w:rPr>
            <w:rStyle w:val="Hyperlink"/>
          </w:rPr>
          <w:t xml:space="preserve">to </w:t>
        </w:r>
        <w:r w:rsidR="00B717AD" w:rsidRPr="006C0090">
          <w:rPr>
            <w:rStyle w:val="Hyperlink"/>
          </w:rPr>
          <w:t>Testing</w:t>
        </w:r>
      </w:hyperlink>
    </w:p>
    <w:p w14:paraId="7A67212F" w14:textId="19EB54EF" w:rsidR="009A0513" w:rsidRPr="006C0090" w:rsidRDefault="00204A08" w:rsidP="006C0090">
      <w:pPr>
        <w:pStyle w:val="ListParagraph"/>
        <w:numPr>
          <w:ilvl w:val="0"/>
          <w:numId w:val="16"/>
        </w:numPr>
        <w:jc w:val="left"/>
        <w:rPr>
          <w:rStyle w:val="Hyperlink"/>
        </w:rPr>
      </w:pPr>
      <w:r w:rsidRPr="006C0090">
        <w:fldChar w:fldCharType="begin"/>
      </w:r>
      <w:r w:rsidRPr="006C0090">
        <w:instrText>HYPERLINK "https://hechingerreport.org/the-worst-of-the-pandemic-is-behind-us-college-students-mental-health-needs-are-not"</w:instrText>
      </w:r>
      <w:r w:rsidRPr="006C0090">
        <w:fldChar w:fldCharType="separate"/>
      </w:r>
      <w:r w:rsidR="009A0513" w:rsidRPr="006C0090">
        <w:rPr>
          <w:rStyle w:val="Hyperlink"/>
        </w:rPr>
        <w:t xml:space="preserve">The </w:t>
      </w:r>
      <w:r w:rsidR="006C0090" w:rsidRPr="006C0090">
        <w:rPr>
          <w:rStyle w:val="Hyperlink"/>
        </w:rPr>
        <w:t xml:space="preserve">Worst </w:t>
      </w:r>
      <w:r w:rsidR="00CA706B" w:rsidRPr="006C0090">
        <w:rPr>
          <w:rStyle w:val="Hyperlink"/>
        </w:rPr>
        <w:t>of th</w:t>
      </w:r>
      <w:r w:rsidR="006C0090" w:rsidRPr="006C0090">
        <w:rPr>
          <w:rStyle w:val="Hyperlink"/>
        </w:rPr>
        <w:t xml:space="preserve">e Pandemic Is </w:t>
      </w:r>
      <w:r w:rsidR="00002907">
        <w:rPr>
          <w:rStyle w:val="Hyperlink"/>
        </w:rPr>
        <w:t>Behind</w:t>
      </w:r>
      <w:r w:rsidR="00CA706B" w:rsidRPr="006C0090">
        <w:rPr>
          <w:rStyle w:val="Hyperlink"/>
        </w:rPr>
        <w:t xml:space="preserve"> </w:t>
      </w:r>
      <w:r w:rsidR="006C0090" w:rsidRPr="006C0090">
        <w:rPr>
          <w:rStyle w:val="Hyperlink"/>
        </w:rPr>
        <w:t xml:space="preserve">Us. </w:t>
      </w:r>
      <w:r w:rsidR="009A0513" w:rsidRPr="006C0090">
        <w:rPr>
          <w:rStyle w:val="Hyperlink"/>
        </w:rPr>
        <w:t xml:space="preserve">College </w:t>
      </w:r>
      <w:r w:rsidR="006C0090" w:rsidRPr="006C0090">
        <w:rPr>
          <w:rStyle w:val="Hyperlink"/>
        </w:rPr>
        <w:t>Students’ Mental Health Needs Are Not</w:t>
      </w:r>
    </w:p>
    <w:p w14:paraId="5DEBA336" w14:textId="5D172FCD" w:rsidR="008F116A" w:rsidRPr="006C0090" w:rsidRDefault="00204A08" w:rsidP="00743894">
      <w:pPr>
        <w:pStyle w:val="ListParagraph"/>
        <w:numPr>
          <w:ilvl w:val="0"/>
          <w:numId w:val="16"/>
        </w:numPr>
        <w:jc w:val="left"/>
        <w:rPr>
          <w:rStyle w:val="Hyperlink"/>
        </w:rPr>
      </w:pPr>
      <w:r w:rsidRPr="006C0090">
        <w:fldChar w:fldCharType="end"/>
      </w:r>
      <w:r w:rsidR="006C0090" w:rsidRPr="006C0090">
        <w:fldChar w:fldCharType="begin"/>
      </w:r>
      <w:r w:rsidR="006C0090" w:rsidRPr="006C0090">
        <w:instrText>HYPERLINK "https://ospi.k12.wa.us/about-ospi/news-center/news-releases-and-stories/washington-students-disabilities-are-spending-more-time-learning-alongside-their-peers-data-show"</w:instrText>
      </w:r>
      <w:r w:rsidR="006C0090" w:rsidRPr="006C0090">
        <w:fldChar w:fldCharType="separate"/>
      </w:r>
      <w:r w:rsidR="008F116A" w:rsidRPr="006C0090">
        <w:rPr>
          <w:rStyle w:val="Hyperlink"/>
        </w:rPr>
        <w:t>W</w:t>
      </w:r>
      <w:r w:rsidR="00CA706B">
        <w:rPr>
          <w:rStyle w:val="Hyperlink"/>
        </w:rPr>
        <w:t xml:space="preserve">A </w:t>
      </w:r>
      <w:r w:rsidR="008F116A" w:rsidRPr="006C0090">
        <w:rPr>
          <w:rStyle w:val="Hyperlink"/>
        </w:rPr>
        <w:t xml:space="preserve">Students </w:t>
      </w:r>
      <w:r w:rsidR="00CA706B" w:rsidRPr="006C0090">
        <w:rPr>
          <w:rStyle w:val="Hyperlink"/>
        </w:rPr>
        <w:t xml:space="preserve">with </w:t>
      </w:r>
      <w:r w:rsidR="008F116A" w:rsidRPr="006C0090">
        <w:rPr>
          <w:rStyle w:val="Hyperlink"/>
        </w:rPr>
        <w:t xml:space="preserve">Disabilities </w:t>
      </w:r>
      <w:r w:rsidR="006C0090" w:rsidRPr="006C0090">
        <w:rPr>
          <w:rStyle w:val="Hyperlink"/>
        </w:rPr>
        <w:t xml:space="preserve">Are </w:t>
      </w:r>
      <w:r w:rsidR="008F116A" w:rsidRPr="006C0090">
        <w:rPr>
          <w:rStyle w:val="Hyperlink"/>
        </w:rPr>
        <w:t>Spending More Time Learning Alongside Their Peers</w:t>
      </w:r>
      <w:r w:rsidR="006C0090" w:rsidRPr="006C0090">
        <w:rPr>
          <w:rStyle w:val="Hyperlink"/>
        </w:rPr>
        <w:t xml:space="preserve">, </w:t>
      </w:r>
      <w:r w:rsidR="008F116A" w:rsidRPr="006C0090">
        <w:rPr>
          <w:rStyle w:val="Hyperlink"/>
        </w:rPr>
        <w:t>Data Show</w:t>
      </w:r>
    </w:p>
    <w:p w14:paraId="4F19CA79" w14:textId="1CD278F2" w:rsidR="00531C37" w:rsidRPr="006C0090" w:rsidRDefault="006C0090" w:rsidP="000C7F04">
      <w:pPr>
        <w:pStyle w:val="ListParagraph"/>
        <w:numPr>
          <w:ilvl w:val="0"/>
          <w:numId w:val="16"/>
        </w:numPr>
        <w:jc w:val="left"/>
      </w:pPr>
      <w:r w:rsidRPr="006C0090">
        <w:fldChar w:fldCharType="end"/>
      </w:r>
      <w:hyperlink r:id="rId59" w:history="1">
        <w:r w:rsidR="00531C37" w:rsidRPr="006C0090">
          <w:rPr>
            <w:rStyle w:val="Hyperlink"/>
          </w:rPr>
          <w:t xml:space="preserve">Learning </w:t>
        </w:r>
        <w:r w:rsidR="00CA706B" w:rsidRPr="006C0090">
          <w:rPr>
            <w:rStyle w:val="Hyperlink"/>
          </w:rPr>
          <w:t xml:space="preserve">from </w:t>
        </w:r>
        <w:r w:rsidRPr="006C0090">
          <w:rPr>
            <w:rStyle w:val="Hyperlink"/>
          </w:rPr>
          <w:t xml:space="preserve">Student Language — Instead </w:t>
        </w:r>
        <w:r w:rsidR="00CA706B" w:rsidRPr="006C0090">
          <w:rPr>
            <w:rStyle w:val="Hyperlink"/>
          </w:rPr>
          <w:t xml:space="preserve">of </w:t>
        </w:r>
        <w:r w:rsidRPr="006C0090">
          <w:rPr>
            <w:rStyle w:val="Hyperlink"/>
          </w:rPr>
          <w:t>Prohibiting It</w:t>
        </w:r>
      </w:hyperlink>
    </w:p>
    <w:p w14:paraId="1F50825A" w14:textId="39E0945F" w:rsidR="00531C37" w:rsidRPr="006C0090" w:rsidRDefault="00A455B0" w:rsidP="006C0090">
      <w:pPr>
        <w:pStyle w:val="ListParagraph"/>
        <w:numPr>
          <w:ilvl w:val="0"/>
          <w:numId w:val="16"/>
        </w:numPr>
        <w:jc w:val="left"/>
      </w:pPr>
      <w:hyperlink r:id="rId60" w:history="1">
        <w:r w:rsidR="006C0090" w:rsidRPr="006C0090">
          <w:rPr>
            <w:rStyle w:val="Hyperlink"/>
          </w:rPr>
          <w:t xml:space="preserve">7 Ways </w:t>
        </w:r>
        <w:r w:rsidR="00CA706B" w:rsidRPr="006C0090">
          <w:rPr>
            <w:rStyle w:val="Hyperlink"/>
          </w:rPr>
          <w:t xml:space="preserve">to </w:t>
        </w:r>
        <w:r w:rsidR="006C0090" w:rsidRPr="006C0090">
          <w:rPr>
            <w:rStyle w:val="Hyperlink"/>
          </w:rPr>
          <w:t xml:space="preserve">Scale </w:t>
        </w:r>
        <w:r w:rsidR="00CA706B" w:rsidRPr="006C0090">
          <w:rPr>
            <w:rStyle w:val="Hyperlink"/>
          </w:rPr>
          <w:t xml:space="preserve">up </w:t>
        </w:r>
        <w:r w:rsidR="006C0090" w:rsidRPr="006C0090">
          <w:rPr>
            <w:rStyle w:val="Hyperlink"/>
          </w:rPr>
          <w:t>Community College Baccalaureates</w:t>
        </w:r>
      </w:hyperlink>
    </w:p>
    <w:p w14:paraId="2FC85706" w14:textId="3C55D853" w:rsidR="008F116A" w:rsidRPr="00087959" w:rsidRDefault="008F116A" w:rsidP="006C0090"/>
    <w:p w14:paraId="788B30D2" w14:textId="217D331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8935774" w:rsidR="00E75CE0" w:rsidRDefault="00E75CE0" w:rsidP="005F2EFC">
      <w:r w:rsidRPr="00386E1A">
        <w:rPr>
          <w:i/>
          <w:iCs/>
        </w:rPr>
        <w:t xml:space="preserve">Find more opportunities at: </w:t>
      </w:r>
      <w:hyperlink r:id="rId61" w:history="1">
        <w:r w:rsidR="00C63E96" w:rsidRPr="00F23906">
          <w:rPr>
            <w:rStyle w:val="Hyperlink"/>
          </w:rPr>
          <w:t>https://gearup.wa.gov/educators/scholarships</w:t>
        </w:r>
      </w:hyperlink>
      <w:r w:rsidR="000216CA">
        <w:t>.</w:t>
      </w:r>
    </w:p>
    <w:bookmarkStart w:id="2" w:name="link_19"/>
    <w:p w14:paraId="451B0AD0" w14:textId="6109AEF0" w:rsidR="003E4A34" w:rsidRPr="009E5F15" w:rsidRDefault="00017F18" w:rsidP="004E5375">
      <w:pPr>
        <w:pStyle w:val="ListParagraph"/>
        <w:numPr>
          <w:ilvl w:val="0"/>
          <w:numId w:val="5"/>
        </w:numPr>
        <w:jc w:val="left"/>
        <w:rPr>
          <w:rFonts w:ascii="Times New Roman" w:eastAsia="Times New Roman" w:hAnsi="Times New Roman" w:cs="Times New Roman"/>
          <w:szCs w:val="20"/>
        </w:rPr>
      </w:pPr>
      <w:r w:rsidRPr="006F53A6">
        <w:rPr>
          <w:b/>
          <w:bCs/>
        </w:rPr>
        <w:fldChar w:fldCharType="begin"/>
      </w:r>
      <w:r w:rsidRPr="006F53A6">
        <w:rPr>
          <w:b/>
          <w:bCs/>
        </w:rPr>
        <w:instrText xml:space="preserve"> HYPERLINK "https://www.scholarshipjunkies.org/scholarship-search" </w:instrText>
      </w:r>
      <w:r w:rsidRPr="006F53A6">
        <w:rPr>
          <w:b/>
          <w:bCs/>
        </w:rPr>
      </w:r>
      <w:r w:rsidRPr="006F53A6">
        <w:rPr>
          <w:b/>
          <w:bCs/>
        </w:rPr>
        <w:fldChar w:fldCharType="separate"/>
      </w:r>
      <w:r w:rsidRPr="006F53A6">
        <w:rPr>
          <w:rStyle w:val="Hyperlink"/>
          <w:b/>
          <w:bCs/>
        </w:rPr>
        <w:t>Scholarship Junkies’ Free Scholarship Bank</w:t>
      </w:r>
      <w:bookmarkEnd w:id="2"/>
      <w:r w:rsidRPr="006F53A6">
        <w:rPr>
          <w:b/>
          <w:bCs/>
        </w:rPr>
        <w:fldChar w:fldCharType="end"/>
      </w:r>
      <w:r w:rsidRPr="00017F18">
        <w:t>. Scholarship Junkies has launched their brand-new Scholarship Bank! This organization is a reputable and safe source to search for scholarships.</w:t>
      </w:r>
    </w:p>
    <w:p w14:paraId="7B365FE6" w14:textId="2A4E05FE" w:rsidR="008F78ED" w:rsidRDefault="00A455B0" w:rsidP="004E5375">
      <w:pPr>
        <w:pStyle w:val="ListParagraph"/>
        <w:numPr>
          <w:ilvl w:val="0"/>
          <w:numId w:val="5"/>
        </w:numPr>
        <w:jc w:val="left"/>
      </w:pPr>
      <w:hyperlink r:id="rId62" w:history="1">
        <w:r w:rsidR="005E7E27" w:rsidRPr="005F3D82">
          <w:rPr>
            <w:rStyle w:val="Hyperlink"/>
            <w:b/>
            <w:bCs/>
          </w:rPr>
          <w:t>Common</w:t>
        </w:r>
        <w:r w:rsidR="005F3D82" w:rsidRPr="005F3D82">
          <w:rPr>
            <w:rStyle w:val="Hyperlink"/>
            <w:b/>
            <w:bCs/>
          </w:rPr>
          <w:t xml:space="preserve"> </w:t>
        </w:r>
        <w:r w:rsidR="005E7E27" w:rsidRPr="005F3D82">
          <w:rPr>
            <w:rStyle w:val="Hyperlink"/>
            <w:b/>
            <w:bCs/>
          </w:rPr>
          <w:t>App Student Advisory Committee</w:t>
        </w:r>
      </w:hyperlink>
      <w:r w:rsidR="005F3D82" w:rsidRPr="005F3D82">
        <w:rPr>
          <w:b/>
          <w:bCs/>
        </w:rPr>
        <w:t>.</w:t>
      </w:r>
      <w:r w:rsidR="005F3D82" w:rsidRPr="005F3D82">
        <w:t xml:space="preserve">  For HS juniors and seniors and those in their first year of college. </w:t>
      </w:r>
      <w:r w:rsidR="005E7E27" w:rsidRPr="005F3D82">
        <w:t xml:space="preserve"> </w:t>
      </w:r>
      <w:r w:rsidR="005F3D82" w:rsidRPr="005F3D82">
        <w:t xml:space="preserve">Due Mar. 1. </w:t>
      </w:r>
    </w:p>
    <w:p w14:paraId="3C8D2BB3" w14:textId="646E06BA" w:rsidR="00516E7E" w:rsidRPr="005F3D82" w:rsidRDefault="00A455B0" w:rsidP="009673CA">
      <w:pPr>
        <w:pStyle w:val="ListParagraph"/>
        <w:numPr>
          <w:ilvl w:val="0"/>
          <w:numId w:val="5"/>
        </w:numPr>
        <w:jc w:val="left"/>
      </w:pPr>
      <w:hyperlink r:id="rId63" w:history="1">
        <w:r w:rsidR="00516E7E" w:rsidRPr="00087959">
          <w:rPr>
            <w:rStyle w:val="Hyperlink"/>
            <w:b/>
            <w:bCs/>
          </w:rPr>
          <w:t>The Washington Award for Vocational Excellence (WAVE) scholarship</w:t>
        </w:r>
      </w:hyperlink>
      <w:r w:rsidR="00516E7E" w:rsidRPr="00087959">
        <w:t xml:space="preserve"> application is open for 2024! The award recognizes high-performing career and technical education (CTE) students at both the </w:t>
      </w:r>
      <w:r w:rsidR="00002907">
        <w:t>HS</w:t>
      </w:r>
      <w:r w:rsidR="00516E7E" w:rsidRPr="00087959">
        <w:t xml:space="preserve"> and </w:t>
      </w:r>
      <w:r w:rsidR="00002907">
        <w:t>community and technical</w:t>
      </w:r>
      <w:r w:rsidR="00516E7E" w:rsidRPr="00087959">
        <w:t xml:space="preserve"> college level</w:t>
      </w:r>
      <w:r w:rsidR="00002907">
        <w:t>, due</w:t>
      </w:r>
      <w:r w:rsidR="00516E7E" w:rsidRPr="00087959">
        <w:t xml:space="preserve"> Mar</w:t>
      </w:r>
      <w:r w:rsidR="00087959" w:rsidRPr="00087959">
        <w:t>.</w:t>
      </w:r>
      <w:r w:rsidR="00516E7E" w:rsidRPr="00087959">
        <w:t xml:space="preserve">10.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4C7170">
        <w:trPr>
          <w:trHeight w:val="20"/>
        </w:trPr>
        <w:tc>
          <w:tcPr>
            <w:tcW w:w="1666" w:type="pct"/>
            <w:shd w:val="clear" w:color="auto" w:fill="806000" w:themeFill="accent4" w:themeFillShade="80"/>
          </w:tcPr>
          <w:p w14:paraId="60C8BD2C" w14:textId="7C0900B3" w:rsidR="00E75CE0" w:rsidRPr="00002907" w:rsidRDefault="006361C8" w:rsidP="00002907">
            <w:pPr>
              <w:rPr>
                <w:b/>
                <w:bCs/>
                <w:color w:val="FFFFFF" w:themeColor="background1"/>
                <w:szCs w:val="20"/>
              </w:rPr>
            </w:pPr>
            <w:r w:rsidRPr="00002907">
              <w:rPr>
                <w:b/>
                <w:bCs/>
                <w:color w:val="FFFFFF" w:themeColor="background1"/>
                <w:szCs w:val="20"/>
              </w:rPr>
              <w:t xml:space="preserve">College </w:t>
            </w:r>
            <w:r w:rsidR="00E75CE0" w:rsidRPr="00002907">
              <w:rPr>
                <w:b/>
                <w:bCs/>
                <w:color w:val="FFFFFF" w:themeColor="background1"/>
                <w:szCs w:val="20"/>
              </w:rPr>
              <w:t>Scholarship</w:t>
            </w:r>
          </w:p>
        </w:tc>
        <w:tc>
          <w:tcPr>
            <w:tcW w:w="2877" w:type="pct"/>
            <w:shd w:val="clear" w:color="auto" w:fill="806000" w:themeFill="accent4" w:themeFillShade="80"/>
          </w:tcPr>
          <w:p w14:paraId="100E1E59" w14:textId="77777777" w:rsidR="00E75CE0" w:rsidRPr="00002907" w:rsidRDefault="00E75CE0" w:rsidP="00002907">
            <w:pPr>
              <w:rPr>
                <w:b/>
                <w:bCs/>
                <w:color w:val="FFFFFF" w:themeColor="background1"/>
                <w:szCs w:val="20"/>
              </w:rPr>
            </w:pPr>
            <w:r w:rsidRPr="00002907">
              <w:rPr>
                <w:b/>
                <w:bCs/>
                <w:color w:val="FFFFFF" w:themeColor="background1"/>
                <w:szCs w:val="20"/>
              </w:rPr>
              <w:t>Brief Description</w:t>
            </w:r>
          </w:p>
        </w:tc>
        <w:tc>
          <w:tcPr>
            <w:tcW w:w="457" w:type="pct"/>
            <w:shd w:val="clear" w:color="auto" w:fill="806000" w:themeFill="accent4" w:themeFillShade="80"/>
          </w:tcPr>
          <w:p w14:paraId="08AEFC40" w14:textId="77777777" w:rsidR="00E75CE0" w:rsidRPr="00002907" w:rsidRDefault="00E75CE0" w:rsidP="00002907">
            <w:pPr>
              <w:rPr>
                <w:b/>
                <w:bCs/>
                <w:color w:val="FFFFFF" w:themeColor="background1"/>
                <w:szCs w:val="20"/>
              </w:rPr>
            </w:pPr>
            <w:r w:rsidRPr="00002907">
              <w:rPr>
                <w:b/>
                <w:bCs/>
                <w:color w:val="FFFFFF" w:themeColor="background1"/>
                <w:szCs w:val="20"/>
              </w:rPr>
              <w:t>Due</w:t>
            </w:r>
          </w:p>
        </w:tc>
      </w:tr>
      <w:tr w:rsidR="00220D8D" w:rsidRPr="00D62274" w14:paraId="193CD603" w14:textId="77777777" w:rsidTr="004C7170">
        <w:trPr>
          <w:trHeight w:val="20"/>
        </w:trPr>
        <w:tc>
          <w:tcPr>
            <w:tcW w:w="1666" w:type="pct"/>
            <w:noWrap/>
            <w:hideMark/>
          </w:tcPr>
          <w:p w14:paraId="7FC612A0" w14:textId="77777777" w:rsidR="00220D8D" w:rsidRPr="00002907" w:rsidRDefault="00A455B0" w:rsidP="00002907">
            <w:pPr>
              <w:rPr>
                <w:szCs w:val="20"/>
              </w:rPr>
            </w:pPr>
            <w:hyperlink r:id="rId64" w:history="1">
              <w:r w:rsidR="00220D8D" w:rsidRPr="00002907">
                <w:rPr>
                  <w:rStyle w:val="Hyperlink"/>
                  <w:szCs w:val="20"/>
                </w:rPr>
                <w:t>John Lennon Scholarship - BMI Foundation</w:t>
              </w:r>
            </w:hyperlink>
          </w:p>
        </w:tc>
        <w:tc>
          <w:tcPr>
            <w:tcW w:w="2877" w:type="pct"/>
            <w:hideMark/>
          </w:tcPr>
          <w:p w14:paraId="6CC593D6" w14:textId="73950340" w:rsidR="00220D8D" w:rsidRPr="00002907" w:rsidRDefault="00220D8D" w:rsidP="00002907">
            <w:pPr>
              <w:rPr>
                <w:szCs w:val="20"/>
              </w:rPr>
            </w:pPr>
            <w:r w:rsidRPr="00002907">
              <w:rPr>
                <w:szCs w:val="20"/>
              </w:rPr>
              <w:t xml:space="preserve">($20,000) </w:t>
            </w:r>
            <w:r w:rsidR="004E5375" w:rsidRPr="00002907">
              <w:rPr>
                <w:szCs w:val="20"/>
              </w:rPr>
              <w:t>–</w:t>
            </w:r>
            <w:r w:rsidRPr="00002907">
              <w:rPr>
                <w:szCs w:val="20"/>
              </w:rPr>
              <w:t xml:space="preserve"> </w:t>
            </w:r>
            <w:r w:rsidR="004E5375" w:rsidRPr="00002907">
              <w:rPr>
                <w:szCs w:val="20"/>
              </w:rPr>
              <w:t xml:space="preserve">For </w:t>
            </w:r>
            <w:r w:rsidRPr="00002907">
              <w:rPr>
                <w:szCs w:val="20"/>
              </w:rPr>
              <w:t xml:space="preserve">student songwriters and composers of contemporary musical genres including alternative, pop, rock, indie, electronica, R&amp;B, and experimental. </w:t>
            </w:r>
          </w:p>
        </w:tc>
        <w:tc>
          <w:tcPr>
            <w:tcW w:w="457" w:type="pct"/>
            <w:noWrap/>
            <w:hideMark/>
          </w:tcPr>
          <w:p w14:paraId="72C56190" w14:textId="6A4D9B0E" w:rsidR="00220D8D" w:rsidRPr="00002907" w:rsidRDefault="00220D8D" w:rsidP="00002907">
            <w:pPr>
              <w:rPr>
                <w:szCs w:val="20"/>
              </w:rPr>
            </w:pPr>
            <w:r w:rsidRPr="00002907">
              <w:rPr>
                <w:szCs w:val="20"/>
              </w:rPr>
              <w:t>2/15</w:t>
            </w:r>
          </w:p>
        </w:tc>
      </w:tr>
      <w:tr w:rsidR="00220D8D" w:rsidRPr="00D62274" w14:paraId="16C641CF" w14:textId="77777777" w:rsidTr="004C7170">
        <w:trPr>
          <w:trHeight w:val="20"/>
        </w:trPr>
        <w:tc>
          <w:tcPr>
            <w:tcW w:w="1666" w:type="pct"/>
            <w:noWrap/>
            <w:hideMark/>
          </w:tcPr>
          <w:p w14:paraId="4DEAFEF1" w14:textId="77777777" w:rsidR="00220D8D" w:rsidRPr="00002907" w:rsidRDefault="00A455B0" w:rsidP="00002907">
            <w:pPr>
              <w:rPr>
                <w:szCs w:val="20"/>
              </w:rPr>
            </w:pPr>
            <w:hyperlink r:id="rId65" w:history="1">
              <w:r w:rsidR="00220D8D" w:rsidRPr="00002907">
                <w:rPr>
                  <w:rStyle w:val="Hyperlink"/>
                  <w:szCs w:val="20"/>
                </w:rPr>
                <w:t>Princeton Summer Journalism Program</w:t>
              </w:r>
            </w:hyperlink>
          </w:p>
        </w:tc>
        <w:tc>
          <w:tcPr>
            <w:tcW w:w="2877" w:type="pct"/>
            <w:hideMark/>
          </w:tcPr>
          <w:p w14:paraId="4B4332D3" w14:textId="6C04F0EC" w:rsidR="00220D8D" w:rsidRPr="00002907" w:rsidRDefault="00220D8D" w:rsidP="00002907">
            <w:pPr>
              <w:rPr>
                <w:szCs w:val="20"/>
              </w:rPr>
            </w:pPr>
            <w:r w:rsidRPr="00002907">
              <w:rPr>
                <w:szCs w:val="20"/>
              </w:rPr>
              <w:t>Free residential journalism and college preparatory program for high-achieving current juniors from low-income backgrounds interested in journalism. All program expenses, including meals, housing, and transportation</w:t>
            </w:r>
            <w:r w:rsidR="00002907">
              <w:rPr>
                <w:szCs w:val="20"/>
              </w:rPr>
              <w:t>, are</w:t>
            </w:r>
            <w:r w:rsidRPr="00002907">
              <w:rPr>
                <w:szCs w:val="20"/>
              </w:rPr>
              <w:t xml:space="preserve"> covered.</w:t>
            </w:r>
          </w:p>
        </w:tc>
        <w:tc>
          <w:tcPr>
            <w:tcW w:w="457" w:type="pct"/>
            <w:noWrap/>
            <w:hideMark/>
          </w:tcPr>
          <w:p w14:paraId="6C01A93C" w14:textId="3E424838" w:rsidR="00220D8D" w:rsidRPr="00002907" w:rsidRDefault="00220D8D" w:rsidP="00002907">
            <w:pPr>
              <w:rPr>
                <w:szCs w:val="20"/>
              </w:rPr>
            </w:pPr>
            <w:r w:rsidRPr="00002907">
              <w:rPr>
                <w:szCs w:val="20"/>
              </w:rPr>
              <w:t>2/15</w:t>
            </w:r>
          </w:p>
        </w:tc>
      </w:tr>
      <w:tr w:rsidR="00220D8D" w:rsidRPr="00D62274" w14:paraId="71CB713B" w14:textId="77777777" w:rsidTr="004C7170">
        <w:trPr>
          <w:trHeight w:val="20"/>
        </w:trPr>
        <w:tc>
          <w:tcPr>
            <w:tcW w:w="1666" w:type="pct"/>
            <w:noWrap/>
            <w:hideMark/>
          </w:tcPr>
          <w:p w14:paraId="4ED761F6" w14:textId="77777777" w:rsidR="00220D8D" w:rsidRPr="00002907" w:rsidRDefault="00A455B0" w:rsidP="00002907">
            <w:pPr>
              <w:rPr>
                <w:szCs w:val="20"/>
              </w:rPr>
            </w:pPr>
            <w:hyperlink r:id="rId66" w:history="1">
              <w:r w:rsidR="00220D8D" w:rsidRPr="00002907">
                <w:rPr>
                  <w:rStyle w:val="Hyperlink"/>
                  <w:szCs w:val="20"/>
                </w:rPr>
                <w:t>Association of Computer Professionals in Education (ACPE) Scholarship</w:t>
              </w:r>
            </w:hyperlink>
          </w:p>
        </w:tc>
        <w:tc>
          <w:tcPr>
            <w:tcW w:w="2877" w:type="pct"/>
            <w:hideMark/>
          </w:tcPr>
          <w:p w14:paraId="37D60A50" w14:textId="6265794C" w:rsidR="00220D8D" w:rsidRPr="00002907" w:rsidRDefault="00220D8D" w:rsidP="00002907">
            <w:pPr>
              <w:rPr>
                <w:szCs w:val="20"/>
              </w:rPr>
            </w:pPr>
            <w:r w:rsidRPr="00002907">
              <w:rPr>
                <w:szCs w:val="20"/>
              </w:rPr>
              <w:t xml:space="preserve">($2,000) </w:t>
            </w:r>
            <w:r w:rsidR="004E5375" w:rsidRPr="00002907">
              <w:rPr>
                <w:szCs w:val="20"/>
              </w:rPr>
              <w:t>–</w:t>
            </w:r>
            <w:r w:rsidRPr="00002907">
              <w:rPr>
                <w:szCs w:val="20"/>
              </w:rPr>
              <w:t xml:space="preserve"> </w:t>
            </w:r>
            <w:r w:rsidR="004E5375" w:rsidRPr="00002907">
              <w:rPr>
                <w:szCs w:val="20"/>
              </w:rPr>
              <w:t>For HS</w:t>
            </w:r>
            <w:r w:rsidRPr="00002907">
              <w:rPr>
                <w:szCs w:val="20"/>
              </w:rPr>
              <w:t xml:space="preserve"> seniors who plan to study technology. Successful applicants have studied and used technology innovatively throughout </w:t>
            </w:r>
            <w:r w:rsidR="00002907" w:rsidRPr="00002907">
              <w:rPr>
                <w:szCs w:val="20"/>
              </w:rPr>
              <w:t>HS</w:t>
            </w:r>
            <w:r w:rsidRPr="00002907">
              <w:rPr>
                <w:szCs w:val="20"/>
              </w:rPr>
              <w:t xml:space="preserve"> and can demonstrate their work through a project. The project itself can take many forms, including but not limited to a website, app, video, podcast, webcast, etc., produced sometime during their </w:t>
            </w:r>
            <w:r w:rsidR="00002907" w:rsidRPr="00002907">
              <w:rPr>
                <w:szCs w:val="20"/>
              </w:rPr>
              <w:t>HS</w:t>
            </w:r>
            <w:r w:rsidRPr="00002907">
              <w:rPr>
                <w:szCs w:val="20"/>
              </w:rPr>
              <w:t xml:space="preserve"> years.</w:t>
            </w:r>
          </w:p>
        </w:tc>
        <w:tc>
          <w:tcPr>
            <w:tcW w:w="457" w:type="pct"/>
            <w:noWrap/>
            <w:hideMark/>
          </w:tcPr>
          <w:p w14:paraId="295660C7" w14:textId="0FD967E9" w:rsidR="00220D8D" w:rsidRPr="00002907" w:rsidRDefault="00220D8D" w:rsidP="00002907">
            <w:pPr>
              <w:rPr>
                <w:szCs w:val="20"/>
              </w:rPr>
            </w:pPr>
            <w:r w:rsidRPr="00002907">
              <w:rPr>
                <w:szCs w:val="20"/>
              </w:rPr>
              <w:t>2/16</w:t>
            </w:r>
          </w:p>
        </w:tc>
      </w:tr>
      <w:tr w:rsidR="00220D8D" w:rsidRPr="00D62274" w14:paraId="54DBC8E0" w14:textId="77777777" w:rsidTr="004C7170">
        <w:trPr>
          <w:trHeight w:val="20"/>
        </w:trPr>
        <w:tc>
          <w:tcPr>
            <w:tcW w:w="1666" w:type="pct"/>
            <w:noWrap/>
            <w:hideMark/>
          </w:tcPr>
          <w:p w14:paraId="24C3D474" w14:textId="77777777" w:rsidR="00220D8D" w:rsidRPr="00002907" w:rsidRDefault="00A455B0" w:rsidP="00002907">
            <w:pPr>
              <w:rPr>
                <w:szCs w:val="20"/>
              </w:rPr>
            </w:pPr>
            <w:hyperlink r:id="rId67" w:history="1">
              <w:r w:rsidR="00220D8D" w:rsidRPr="00002907">
                <w:rPr>
                  <w:rStyle w:val="Hyperlink"/>
                  <w:szCs w:val="20"/>
                </w:rPr>
                <w:t>The Christophers’ Poster Contest</w:t>
              </w:r>
            </w:hyperlink>
          </w:p>
        </w:tc>
        <w:tc>
          <w:tcPr>
            <w:tcW w:w="2877" w:type="pct"/>
            <w:hideMark/>
          </w:tcPr>
          <w:p w14:paraId="07BA2EE6" w14:textId="32246EB9" w:rsidR="00220D8D" w:rsidRPr="00002907" w:rsidRDefault="00220D8D" w:rsidP="00002907">
            <w:pPr>
              <w:rPr>
                <w:szCs w:val="20"/>
              </w:rPr>
            </w:pPr>
            <w:r w:rsidRPr="00002907">
              <w:rPr>
                <w:szCs w:val="20"/>
              </w:rPr>
              <w:t>Open to 9-12 graders. Must create an original poster that interprets the theme "You Can Make a Difference</w:t>
            </w:r>
            <w:r w:rsidR="004E5375" w:rsidRPr="00002907">
              <w:rPr>
                <w:szCs w:val="20"/>
              </w:rPr>
              <w:t>” &amp;</w:t>
            </w:r>
            <w:r w:rsidRPr="00002907">
              <w:rPr>
                <w:szCs w:val="20"/>
              </w:rPr>
              <w:t xml:space="preserve"> illustrates the idea that one person can change the world for the better. $100-$1,000.</w:t>
            </w:r>
          </w:p>
        </w:tc>
        <w:tc>
          <w:tcPr>
            <w:tcW w:w="457" w:type="pct"/>
            <w:noWrap/>
            <w:hideMark/>
          </w:tcPr>
          <w:p w14:paraId="0CA5EF58" w14:textId="227407C6" w:rsidR="00220D8D" w:rsidRPr="00002907" w:rsidRDefault="00220D8D" w:rsidP="00002907">
            <w:pPr>
              <w:rPr>
                <w:szCs w:val="20"/>
              </w:rPr>
            </w:pPr>
            <w:r w:rsidRPr="00002907">
              <w:rPr>
                <w:szCs w:val="20"/>
              </w:rPr>
              <w:t>2/16</w:t>
            </w:r>
          </w:p>
        </w:tc>
      </w:tr>
      <w:tr w:rsidR="00220D8D" w:rsidRPr="00D62274" w14:paraId="63EB14B0" w14:textId="77777777" w:rsidTr="004C7170">
        <w:trPr>
          <w:trHeight w:val="20"/>
        </w:trPr>
        <w:tc>
          <w:tcPr>
            <w:tcW w:w="1666" w:type="pct"/>
            <w:noWrap/>
            <w:hideMark/>
          </w:tcPr>
          <w:p w14:paraId="0EB62546" w14:textId="77777777" w:rsidR="00220D8D" w:rsidRPr="00002907" w:rsidRDefault="00A455B0" w:rsidP="00002907">
            <w:pPr>
              <w:rPr>
                <w:szCs w:val="20"/>
              </w:rPr>
            </w:pPr>
            <w:hyperlink r:id="rId68" w:history="1">
              <w:r w:rsidR="00220D8D" w:rsidRPr="00002907">
                <w:rPr>
                  <w:rStyle w:val="Hyperlink"/>
                  <w:szCs w:val="20"/>
                </w:rPr>
                <w:t>Gordon A. Rich Memorial Scholarship</w:t>
              </w:r>
            </w:hyperlink>
          </w:p>
        </w:tc>
        <w:tc>
          <w:tcPr>
            <w:tcW w:w="2877" w:type="pct"/>
            <w:hideMark/>
          </w:tcPr>
          <w:p w14:paraId="7CC0B77B" w14:textId="46C2FAFE" w:rsidR="00220D8D" w:rsidRPr="00002907" w:rsidRDefault="00220D8D" w:rsidP="00002907">
            <w:pPr>
              <w:rPr>
                <w:szCs w:val="20"/>
              </w:rPr>
            </w:pPr>
            <w:r w:rsidRPr="00002907">
              <w:rPr>
                <w:szCs w:val="20"/>
              </w:rPr>
              <w:t xml:space="preserve">($12,500) </w:t>
            </w:r>
            <w:r w:rsidR="004E5375" w:rsidRPr="00002907">
              <w:rPr>
                <w:szCs w:val="20"/>
              </w:rPr>
              <w:t>–</w:t>
            </w:r>
            <w:r w:rsidRPr="00002907">
              <w:rPr>
                <w:szCs w:val="20"/>
              </w:rPr>
              <w:t xml:space="preserve"> </w:t>
            </w:r>
            <w:r w:rsidR="004E5375" w:rsidRPr="00002907">
              <w:rPr>
                <w:szCs w:val="20"/>
              </w:rPr>
              <w:t>For HS students</w:t>
            </w:r>
            <w:r w:rsidRPr="00002907">
              <w:rPr>
                <w:szCs w:val="20"/>
              </w:rPr>
              <w:t xml:space="preserve"> with demonstrated financial need whose parents or guardians have, or had, a career in the financial services industry.</w:t>
            </w:r>
          </w:p>
        </w:tc>
        <w:tc>
          <w:tcPr>
            <w:tcW w:w="457" w:type="pct"/>
            <w:noWrap/>
            <w:hideMark/>
          </w:tcPr>
          <w:p w14:paraId="084BEDB6" w14:textId="585AFE43" w:rsidR="00220D8D" w:rsidRPr="00002907" w:rsidRDefault="00220D8D" w:rsidP="00002907">
            <w:pPr>
              <w:rPr>
                <w:szCs w:val="20"/>
              </w:rPr>
            </w:pPr>
            <w:r w:rsidRPr="00002907">
              <w:rPr>
                <w:szCs w:val="20"/>
              </w:rPr>
              <w:t>2/20</w:t>
            </w:r>
          </w:p>
        </w:tc>
      </w:tr>
      <w:tr w:rsidR="00220D8D" w:rsidRPr="00D62274" w14:paraId="6051331F" w14:textId="77777777" w:rsidTr="004C7170">
        <w:trPr>
          <w:trHeight w:val="20"/>
        </w:trPr>
        <w:tc>
          <w:tcPr>
            <w:tcW w:w="1666" w:type="pct"/>
            <w:noWrap/>
            <w:hideMark/>
          </w:tcPr>
          <w:p w14:paraId="4C859F45" w14:textId="77777777" w:rsidR="00220D8D" w:rsidRPr="00002907" w:rsidRDefault="00A455B0" w:rsidP="00002907">
            <w:pPr>
              <w:rPr>
                <w:szCs w:val="20"/>
              </w:rPr>
            </w:pPr>
            <w:hyperlink r:id="rId69" w:history="1">
              <w:r w:rsidR="00220D8D" w:rsidRPr="00002907">
                <w:rPr>
                  <w:rStyle w:val="Hyperlink"/>
                  <w:szCs w:val="20"/>
                </w:rPr>
                <w:t>Vegetarian Resource Group Scholarship</w:t>
              </w:r>
            </w:hyperlink>
          </w:p>
        </w:tc>
        <w:tc>
          <w:tcPr>
            <w:tcW w:w="2877" w:type="pct"/>
            <w:hideMark/>
          </w:tcPr>
          <w:p w14:paraId="3D3BF328" w14:textId="01E695D4" w:rsidR="00220D8D" w:rsidRPr="00002907" w:rsidRDefault="00220D8D" w:rsidP="00002907">
            <w:pPr>
              <w:rPr>
                <w:szCs w:val="20"/>
              </w:rPr>
            </w:pPr>
            <w:r w:rsidRPr="00002907">
              <w:rPr>
                <w:szCs w:val="20"/>
              </w:rPr>
              <w:t xml:space="preserve">Due to the generosity of an anonymous donor, The Vegetarian Resource Group each year will award $20,000 in college scholarship money to graduating U.S. </w:t>
            </w:r>
            <w:r w:rsidR="00002907" w:rsidRPr="00002907">
              <w:rPr>
                <w:szCs w:val="20"/>
              </w:rPr>
              <w:t>HS</w:t>
            </w:r>
            <w:r w:rsidRPr="00002907">
              <w:rPr>
                <w:szCs w:val="20"/>
              </w:rPr>
              <w:t xml:space="preserve"> students who have promoted vegetarianism in their schools and/or communities. </w:t>
            </w:r>
          </w:p>
        </w:tc>
        <w:tc>
          <w:tcPr>
            <w:tcW w:w="457" w:type="pct"/>
            <w:noWrap/>
            <w:hideMark/>
          </w:tcPr>
          <w:p w14:paraId="3FEC1E3F" w14:textId="35D9272F" w:rsidR="00220D8D" w:rsidRPr="00002907" w:rsidRDefault="00220D8D" w:rsidP="00002907">
            <w:pPr>
              <w:rPr>
                <w:szCs w:val="20"/>
              </w:rPr>
            </w:pPr>
            <w:r w:rsidRPr="00002907">
              <w:rPr>
                <w:szCs w:val="20"/>
              </w:rPr>
              <w:t>2/20</w:t>
            </w:r>
          </w:p>
        </w:tc>
      </w:tr>
      <w:tr w:rsidR="00220D8D" w:rsidRPr="00D62274" w14:paraId="2592D85C" w14:textId="77777777" w:rsidTr="004C7170">
        <w:trPr>
          <w:trHeight w:val="20"/>
        </w:trPr>
        <w:tc>
          <w:tcPr>
            <w:tcW w:w="1666" w:type="pct"/>
            <w:noWrap/>
            <w:hideMark/>
          </w:tcPr>
          <w:p w14:paraId="26231D1B" w14:textId="77777777" w:rsidR="00220D8D" w:rsidRPr="00002907" w:rsidRDefault="00A455B0" w:rsidP="00002907">
            <w:pPr>
              <w:rPr>
                <w:szCs w:val="20"/>
              </w:rPr>
            </w:pPr>
            <w:hyperlink r:id="rId70" w:history="1">
              <w:r w:rsidR="00220D8D" w:rsidRPr="00002907">
                <w:rPr>
                  <w:rStyle w:val="Hyperlink"/>
                  <w:szCs w:val="20"/>
                </w:rPr>
                <w:t>Indian Health Services Scholarships</w:t>
              </w:r>
            </w:hyperlink>
          </w:p>
        </w:tc>
        <w:tc>
          <w:tcPr>
            <w:tcW w:w="2877" w:type="pct"/>
            <w:hideMark/>
          </w:tcPr>
          <w:p w14:paraId="2C205D6A" w14:textId="77777777" w:rsidR="00220D8D" w:rsidRPr="00002907" w:rsidRDefault="00220D8D" w:rsidP="00002907">
            <w:pPr>
              <w:rPr>
                <w:szCs w:val="20"/>
              </w:rPr>
            </w:pPr>
            <w:r w:rsidRPr="00002907">
              <w:rPr>
                <w:szCs w:val="20"/>
              </w:rPr>
              <w:t>Scholarships for qualified American Indian and Alaska Native students who plan to enter or are pursuing degrees in the health profession.</w:t>
            </w:r>
          </w:p>
        </w:tc>
        <w:tc>
          <w:tcPr>
            <w:tcW w:w="457" w:type="pct"/>
            <w:noWrap/>
            <w:hideMark/>
          </w:tcPr>
          <w:p w14:paraId="70AC85B8" w14:textId="66C0FD8E" w:rsidR="00220D8D" w:rsidRPr="00002907" w:rsidRDefault="00220D8D" w:rsidP="00002907">
            <w:pPr>
              <w:rPr>
                <w:szCs w:val="20"/>
              </w:rPr>
            </w:pPr>
            <w:r w:rsidRPr="00002907">
              <w:rPr>
                <w:szCs w:val="20"/>
              </w:rPr>
              <w:t>2/28</w:t>
            </w:r>
          </w:p>
        </w:tc>
      </w:tr>
      <w:tr w:rsidR="00220D8D" w:rsidRPr="00D62274" w14:paraId="07CA6336" w14:textId="77777777" w:rsidTr="004C7170">
        <w:trPr>
          <w:trHeight w:val="20"/>
        </w:trPr>
        <w:tc>
          <w:tcPr>
            <w:tcW w:w="1666" w:type="pct"/>
            <w:noWrap/>
            <w:hideMark/>
          </w:tcPr>
          <w:p w14:paraId="0D830649" w14:textId="77777777" w:rsidR="00220D8D" w:rsidRPr="00002907" w:rsidRDefault="00A455B0" w:rsidP="00002907">
            <w:pPr>
              <w:rPr>
                <w:szCs w:val="20"/>
              </w:rPr>
            </w:pPr>
            <w:hyperlink r:id="rId71" w:history="1">
              <w:r w:rsidR="00220D8D" w:rsidRPr="00002907">
                <w:rPr>
                  <w:rStyle w:val="Hyperlink"/>
                  <w:szCs w:val="20"/>
                </w:rPr>
                <w:t>Washington Opportunity Scholarship- Baccalaureate</w:t>
              </w:r>
            </w:hyperlink>
          </w:p>
        </w:tc>
        <w:tc>
          <w:tcPr>
            <w:tcW w:w="2877" w:type="pct"/>
            <w:hideMark/>
          </w:tcPr>
          <w:p w14:paraId="7694CF38" w14:textId="618AA992" w:rsidR="00220D8D" w:rsidRPr="00002907" w:rsidRDefault="004E5375" w:rsidP="00002907">
            <w:pPr>
              <w:rPr>
                <w:szCs w:val="20"/>
              </w:rPr>
            </w:pPr>
            <w:r w:rsidRPr="00002907">
              <w:rPr>
                <w:szCs w:val="20"/>
              </w:rPr>
              <w:t>For</w:t>
            </w:r>
            <w:r w:rsidR="00220D8D" w:rsidRPr="00002907">
              <w:rPr>
                <w:szCs w:val="20"/>
              </w:rPr>
              <w:t xml:space="preserve"> low- and middle-income students pursuing eligible high-demand majors in </w:t>
            </w:r>
            <w:r w:rsidRPr="00002907">
              <w:rPr>
                <w:szCs w:val="20"/>
              </w:rPr>
              <w:t>STEM</w:t>
            </w:r>
            <w:r w:rsidR="00220D8D" w:rsidRPr="00002907">
              <w:rPr>
                <w:szCs w:val="20"/>
              </w:rPr>
              <w:t xml:space="preserve"> or health care and encourages recipients to work in W</w:t>
            </w:r>
            <w:r w:rsidRPr="00002907">
              <w:rPr>
                <w:szCs w:val="20"/>
              </w:rPr>
              <w:t>A</w:t>
            </w:r>
            <w:r w:rsidR="00220D8D" w:rsidRPr="00002907">
              <w:rPr>
                <w:szCs w:val="20"/>
              </w:rPr>
              <w:t xml:space="preserve"> once they complete their degrees.</w:t>
            </w:r>
          </w:p>
        </w:tc>
        <w:tc>
          <w:tcPr>
            <w:tcW w:w="457" w:type="pct"/>
            <w:noWrap/>
            <w:hideMark/>
          </w:tcPr>
          <w:p w14:paraId="45DE9A18" w14:textId="14CC155E" w:rsidR="00220D8D" w:rsidRPr="00002907" w:rsidRDefault="00220D8D" w:rsidP="00002907">
            <w:pPr>
              <w:rPr>
                <w:szCs w:val="20"/>
              </w:rPr>
            </w:pPr>
            <w:r w:rsidRPr="00002907">
              <w:rPr>
                <w:szCs w:val="20"/>
              </w:rPr>
              <w:t>2/29</w:t>
            </w:r>
          </w:p>
        </w:tc>
      </w:tr>
      <w:tr w:rsidR="00D62274" w:rsidRPr="00D62274" w14:paraId="4B96A432" w14:textId="77777777" w:rsidTr="004C7170">
        <w:trPr>
          <w:trHeight w:val="20"/>
        </w:trPr>
        <w:tc>
          <w:tcPr>
            <w:tcW w:w="1666" w:type="pct"/>
            <w:noWrap/>
            <w:hideMark/>
          </w:tcPr>
          <w:p w14:paraId="160BFF89" w14:textId="77777777" w:rsidR="00D62274" w:rsidRPr="00002907" w:rsidRDefault="00A455B0" w:rsidP="00002907">
            <w:pPr>
              <w:rPr>
                <w:szCs w:val="20"/>
              </w:rPr>
            </w:pPr>
            <w:hyperlink r:id="rId72" w:history="1">
              <w:r w:rsidR="00D62274" w:rsidRPr="00002907">
                <w:rPr>
                  <w:rStyle w:val="Hyperlink"/>
                  <w:szCs w:val="20"/>
                </w:rPr>
                <w:t>ASHG DNA Day Essay Contest</w:t>
              </w:r>
            </w:hyperlink>
          </w:p>
        </w:tc>
        <w:tc>
          <w:tcPr>
            <w:tcW w:w="2877" w:type="pct"/>
            <w:hideMark/>
          </w:tcPr>
          <w:p w14:paraId="6556F911" w14:textId="3F0822F5" w:rsidR="00D62274" w:rsidRPr="00002907" w:rsidRDefault="00D62274" w:rsidP="00002907">
            <w:pPr>
              <w:rPr>
                <w:szCs w:val="20"/>
              </w:rPr>
            </w:pPr>
            <w:r w:rsidRPr="00002907">
              <w:rPr>
                <w:szCs w:val="20"/>
              </w:rPr>
              <w:t xml:space="preserve">($100-$1,000) -This contest is open to students in grades 9-12 worldwide and asks students to examine, question, and reflect on important concepts in genetics. </w:t>
            </w:r>
          </w:p>
        </w:tc>
        <w:tc>
          <w:tcPr>
            <w:tcW w:w="457" w:type="pct"/>
            <w:noWrap/>
            <w:hideMark/>
          </w:tcPr>
          <w:p w14:paraId="549DFA42" w14:textId="362DFE59" w:rsidR="00D62274" w:rsidRPr="00002907" w:rsidRDefault="00D62274" w:rsidP="00002907">
            <w:pPr>
              <w:rPr>
                <w:szCs w:val="20"/>
              </w:rPr>
            </w:pPr>
            <w:r w:rsidRPr="00002907">
              <w:rPr>
                <w:szCs w:val="20"/>
              </w:rPr>
              <w:t>3/1</w:t>
            </w:r>
          </w:p>
        </w:tc>
      </w:tr>
      <w:tr w:rsidR="00D62274" w:rsidRPr="00D62274" w14:paraId="6FA48390" w14:textId="77777777" w:rsidTr="004C7170">
        <w:trPr>
          <w:trHeight w:val="20"/>
        </w:trPr>
        <w:tc>
          <w:tcPr>
            <w:tcW w:w="1666" w:type="pct"/>
            <w:noWrap/>
            <w:hideMark/>
          </w:tcPr>
          <w:p w14:paraId="6D25F36B" w14:textId="77777777" w:rsidR="00D62274" w:rsidRPr="00002907" w:rsidRDefault="00A455B0" w:rsidP="00002907">
            <w:pPr>
              <w:rPr>
                <w:szCs w:val="20"/>
              </w:rPr>
            </w:pPr>
            <w:hyperlink r:id="rId73" w:history="1">
              <w:r w:rsidR="00D62274" w:rsidRPr="00002907">
                <w:rPr>
                  <w:rStyle w:val="Hyperlink"/>
                  <w:szCs w:val="20"/>
                </w:rPr>
                <w:t>American Chemical Society Scholars Award</w:t>
              </w:r>
            </w:hyperlink>
          </w:p>
        </w:tc>
        <w:tc>
          <w:tcPr>
            <w:tcW w:w="2877" w:type="pct"/>
            <w:hideMark/>
          </w:tcPr>
          <w:p w14:paraId="63F8473B" w14:textId="3631DA0F" w:rsidR="00D62274" w:rsidRPr="00002907" w:rsidRDefault="00D62274" w:rsidP="00002907">
            <w:pPr>
              <w:rPr>
                <w:szCs w:val="20"/>
              </w:rPr>
            </w:pPr>
            <w:r w:rsidRPr="00002907">
              <w:rPr>
                <w:szCs w:val="20"/>
              </w:rPr>
              <w:t xml:space="preserve">($5,000) - Renewable scholarships to underrepresented minority students who want to enter the fields of chemistry or chemistry-related fields. </w:t>
            </w:r>
          </w:p>
        </w:tc>
        <w:tc>
          <w:tcPr>
            <w:tcW w:w="457" w:type="pct"/>
            <w:noWrap/>
            <w:hideMark/>
          </w:tcPr>
          <w:p w14:paraId="46D189E9" w14:textId="1D8364CA" w:rsidR="00D62274" w:rsidRPr="00002907" w:rsidRDefault="00D62274" w:rsidP="00002907">
            <w:pPr>
              <w:rPr>
                <w:szCs w:val="20"/>
              </w:rPr>
            </w:pPr>
            <w:r w:rsidRPr="00002907">
              <w:rPr>
                <w:szCs w:val="20"/>
              </w:rPr>
              <w:t>3/1</w:t>
            </w:r>
          </w:p>
        </w:tc>
      </w:tr>
      <w:tr w:rsidR="00D62274" w:rsidRPr="00D62274" w14:paraId="691D64D2" w14:textId="77777777" w:rsidTr="004C7170">
        <w:trPr>
          <w:trHeight w:val="20"/>
        </w:trPr>
        <w:tc>
          <w:tcPr>
            <w:tcW w:w="1666" w:type="pct"/>
            <w:noWrap/>
            <w:hideMark/>
          </w:tcPr>
          <w:p w14:paraId="155815F0" w14:textId="77777777" w:rsidR="00D62274" w:rsidRPr="00002907" w:rsidRDefault="00A455B0" w:rsidP="00002907">
            <w:pPr>
              <w:rPr>
                <w:szCs w:val="20"/>
              </w:rPr>
            </w:pPr>
            <w:hyperlink r:id="rId74" w:history="1">
              <w:r w:rsidR="00D62274" w:rsidRPr="00002907">
                <w:rPr>
                  <w:rStyle w:val="Hyperlink"/>
                  <w:szCs w:val="20"/>
                </w:rPr>
                <w:t>Sound Credit Union Scholarship</w:t>
              </w:r>
            </w:hyperlink>
          </w:p>
        </w:tc>
        <w:tc>
          <w:tcPr>
            <w:tcW w:w="2877" w:type="pct"/>
            <w:hideMark/>
          </w:tcPr>
          <w:p w14:paraId="6F4E5DF1" w14:textId="77777777" w:rsidR="00D62274" w:rsidRPr="00002907" w:rsidRDefault="00D62274" w:rsidP="00002907">
            <w:pPr>
              <w:rPr>
                <w:szCs w:val="20"/>
              </w:rPr>
            </w:pPr>
            <w:r w:rsidRPr="00002907">
              <w:rPr>
                <w:szCs w:val="20"/>
              </w:rPr>
              <w:t>$1,000 individual scholarships. Must be a graduating HS senior who plans to attend a 2- or 4-year college, w/ a min. 3.0 GPS, &amp; be a member of Sound Credit Union on or before January 31, 2021.</w:t>
            </w:r>
          </w:p>
        </w:tc>
        <w:tc>
          <w:tcPr>
            <w:tcW w:w="457" w:type="pct"/>
            <w:noWrap/>
            <w:hideMark/>
          </w:tcPr>
          <w:p w14:paraId="2C76EAE0" w14:textId="54BE65A9" w:rsidR="00D62274" w:rsidRPr="00002907" w:rsidRDefault="00D62274" w:rsidP="00002907">
            <w:pPr>
              <w:rPr>
                <w:szCs w:val="20"/>
              </w:rPr>
            </w:pPr>
            <w:r w:rsidRPr="00002907">
              <w:rPr>
                <w:szCs w:val="20"/>
              </w:rPr>
              <w:t>3/1</w:t>
            </w:r>
          </w:p>
        </w:tc>
      </w:tr>
      <w:tr w:rsidR="00D62274" w:rsidRPr="00D62274" w14:paraId="4C4D6046" w14:textId="77777777" w:rsidTr="004C7170">
        <w:trPr>
          <w:trHeight w:val="20"/>
        </w:trPr>
        <w:tc>
          <w:tcPr>
            <w:tcW w:w="1666" w:type="pct"/>
            <w:noWrap/>
            <w:hideMark/>
          </w:tcPr>
          <w:p w14:paraId="27B1B723" w14:textId="77777777" w:rsidR="00D62274" w:rsidRPr="00002907" w:rsidRDefault="00A455B0" w:rsidP="00002907">
            <w:pPr>
              <w:rPr>
                <w:szCs w:val="20"/>
              </w:rPr>
            </w:pPr>
            <w:hyperlink r:id="rId75" w:history="1">
              <w:r w:rsidR="00D62274" w:rsidRPr="00002907">
                <w:rPr>
                  <w:rStyle w:val="Hyperlink"/>
                  <w:szCs w:val="20"/>
                </w:rPr>
                <w:t>WAEF Tree Fruit Industry Scholarships</w:t>
              </w:r>
            </w:hyperlink>
          </w:p>
        </w:tc>
        <w:tc>
          <w:tcPr>
            <w:tcW w:w="2877" w:type="pct"/>
            <w:hideMark/>
          </w:tcPr>
          <w:p w14:paraId="67CB944D" w14:textId="2EF2C0F6" w:rsidR="00D62274" w:rsidRPr="00002907" w:rsidRDefault="00D62274" w:rsidP="00002907">
            <w:pPr>
              <w:rPr>
                <w:szCs w:val="20"/>
              </w:rPr>
            </w:pPr>
            <w:r w:rsidRPr="00002907">
              <w:rPr>
                <w:szCs w:val="20"/>
              </w:rPr>
              <w:t xml:space="preserve">Multiple sources of scholarships for students raised in families with direct ties to Washington's tree fruit industry. </w:t>
            </w:r>
          </w:p>
        </w:tc>
        <w:tc>
          <w:tcPr>
            <w:tcW w:w="457" w:type="pct"/>
            <w:noWrap/>
            <w:hideMark/>
          </w:tcPr>
          <w:p w14:paraId="08053EF8" w14:textId="274EDACA" w:rsidR="00D62274" w:rsidRPr="00002907" w:rsidRDefault="00D62274" w:rsidP="00002907">
            <w:pPr>
              <w:rPr>
                <w:szCs w:val="20"/>
              </w:rPr>
            </w:pPr>
            <w:r w:rsidRPr="00002907">
              <w:rPr>
                <w:szCs w:val="20"/>
              </w:rPr>
              <w:t>3/1</w:t>
            </w:r>
          </w:p>
        </w:tc>
      </w:tr>
      <w:tr w:rsidR="00D62274" w:rsidRPr="00D62274" w14:paraId="562D52A8" w14:textId="77777777" w:rsidTr="004C7170">
        <w:trPr>
          <w:trHeight w:val="20"/>
        </w:trPr>
        <w:tc>
          <w:tcPr>
            <w:tcW w:w="1666" w:type="pct"/>
            <w:noWrap/>
            <w:hideMark/>
          </w:tcPr>
          <w:p w14:paraId="4F732F67" w14:textId="77777777" w:rsidR="00D62274" w:rsidRPr="00002907" w:rsidRDefault="00A455B0" w:rsidP="00002907">
            <w:pPr>
              <w:rPr>
                <w:szCs w:val="20"/>
              </w:rPr>
            </w:pPr>
            <w:hyperlink r:id="rId76" w:history="1">
              <w:r w:rsidR="00D62274" w:rsidRPr="00002907">
                <w:rPr>
                  <w:rStyle w:val="Hyperlink"/>
                  <w:szCs w:val="20"/>
                </w:rPr>
                <w:t>Tall Clubs International Student Scholarships</w:t>
              </w:r>
            </w:hyperlink>
          </w:p>
        </w:tc>
        <w:tc>
          <w:tcPr>
            <w:tcW w:w="2877" w:type="pct"/>
            <w:hideMark/>
          </w:tcPr>
          <w:p w14:paraId="10EE5152" w14:textId="4D134961" w:rsidR="00D62274" w:rsidRPr="00002907" w:rsidRDefault="00D62274" w:rsidP="00002907">
            <w:pPr>
              <w:rPr>
                <w:szCs w:val="20"/>
              </w:rPr>
            </w:pPr>
            <w:r w:rsidRPr="00002907">
              <w:rPr>
                <w:szCs w:val="20"/>
              </w:rPr>
              <w:t xml:space="preserve">Scholarships are for students under 21 years of age, about to attend their first year of higher education, and who meet the height requirements of TCI— 5' 10" (178 cm) for women, and 6' 2" (188 cm) for men. Annually, TCI Foundation awards </w:t>
            </w:r>
            <w:r w:rsidR="00C31382" w:rsidRPr="00002907">
              <w:rPr>
                <w:szCs w:val="20"/>
              </w:rPr>
              <w:t>multiple</w:t>
            </w:r>
            <w:r w:rsidRPr="00002907">
              <w:rPr>
                <w:szCs w:val="20"/>
              </w:rPr>
              <w:t xml:space="preserve"> student scholarship(s) of up to $1000 each. </w:t>
            </w:r>
          </w:p>
        </w:tc>
        <w:tc>
          <w:tcPr>
            <w:tcW w:w="457" w:type="pct"/>
            <w:noWrap/>
            <w:hideMark/>
          </w:tcPr>
          <w:p w14:paraId="21B27488" w14:textId="172C3B6C" w:rsidR="00D62274" w:rsidRPr="00002907" w:rsidRDefault="00D62274" w:rsidP="00002907">
            <w:pPr>
              <w:rPr>
                <w:szCs w:val="20"/>
              </w:rPr>
            </w:pPr>
            <w:r w:rsidRPr="00002907">
              <w:rPr>
                <w:szCs w:val="20"/>
              </w:rPr>
              <w:t>3/1</w:t>
            </w:r>
          </w:p>
        </w:tc>
      </w:tr>
      <w:tr w:rsidR="00D62274" w:rsidRPr="00D62274" w14:paraId="52841424" w14:textId="77777777" w:rsidTr="004C7170">
        <w:trPr>
          <w:trHeight w:val="20"/>
        </w:trPr>
        <w:tc>
          <w:tcPr>
            <w:tcW w:w="1666" w:type="pct"/>
            <w:noWrap/>
            <w:hideMark/>
          </w:tcPr>
          <w:p w14:paraId="23C8DB4A" w14:textId="77777777" w:rsidR="00D62274" w:rsidRPr="00002907" w:rsidRDefault="00A455B0" w:rsidP="00002907">
            <w:pPr>
              <w:rPr>
                <w:szCs w:val="20"/>
              </w:rPr>
            </w:pPr>
            <w:hyperlink r:id="rId77" w:history="1">
              <w:r w:rsidR="00D62274" w:rsidRPr="00002907">
                <w:rPr>
                  <w:rStyle w:val="Hyperlink"/>
                  <w:szCs w:val="20"/>
                </w:rPr>
                <w:t>Washington State PTA Scholarship</w:t>
              </w:r>
            </w:hyperlink>
          </w:p>
        </w:tc>
        <w:tc>
          <w:tcPr>
            <w:tcW w:w="2877" w:type="pct"/>
            <w:hideMark/>
          </w:tcPr>
          <w:p w14:paraId="6B915AB4" w14:textId="79798491" w:rsidR="00D62274" w:rsidRPr="00002907" w:rsidRDefault="00C31382" w:rsidP="00002907">
            <w:pPr>
              <w:rPr>
                <w:szCs w:val="20"/>
              </w:rPr>
            </w:pPr>
            <w:r w:rsidRPr="00002907">
              <w:rPr>
                <w:szCs w:val="20"/>
              </w:rPr>
              <w:t>For</w:t>
            </w:r>
            <w:r w:rsidR="00D62274" w:rsidRPr="00002907">
              <w:rPr>
                <w:szCs w:val="20"/>
              </w:rPr>
              <w:t xml:space="preserve"> graduating seniors from W</w:t>
            </w:r>
            <w:r w:rsidRPr="00002907">
              <w:rPr>
                <w:szCs w:val="20"/>
              </w:rPr>
              <w:t>A</w:t>
            </w:r>
            <w:r w:rsidR="00D62274" w:rsidRPr="00002907">
              <w:rPr>
                <w:szCs w:val="20"/>
              </w:rPr>
              <w:t xml:space="preserve"> public </w:t>
            </w:r>
            <w:r w:rsidR="00002907" w:rsidRPr="00002907">
              <w:rPr>
                <w:szCs w:val="20"/>
              </w:rPr>
              <w:t>HS</w:t>
            </w:r>
            <w:r w:rsidR="00D62274" w:rsidRPr="00002907">
              <w:rPr>
                <w:szCs w:val="20"/>
              </w:rPr>
              <w:t>s with an active PTA, who will be starting college (either two-year or four-year) in the fall.</w:t>
            </w:r>
          </w:p>
        </w:tc>
        <w:tc>
          <w:tcPr>
            <w:tcW w:w="457" w:type="pct"/>
            <w:noWrap/>
            <w:hideMark/>
          </w:tcPr>
          <w:p w14:paraId="4251ADC4" w14:textId="16F04F04" w:rsidR="00D62274" w:rsidRPr="00002907" w:rsidRDefault="00D62274" w:rsidP="00002907">
            <w:pPr>
              <w:rPr>
                <w:szCs w:val="20"/>
              </w:rPr>
            </w:pPr>
            <w:r w:rsidRPr="00002907">
              <w:rPr>
                <w:szCs w:val="20"/>
              </w:rPr>
              <w:t>3/1</w:t>
            </w:r>
          </w:p>
        </w:tc>
      </w:tr>
      <w:tr w:rsidR="00D62274" w:rsidRPr="00D62274" w14:paraId="29E10503" w14:textId="77777777" w:rsidTr="004C7170">
        <w:trPr>
          <w:trHeight w:val="20"/>
        </w:trPr>
        <w:tc>
          <w:tcPr>
            <w:tcW w:w="1666" w:type="pct"/>
            <w:noWrap/>
            <w:hideMark/>
          </w:tcPr>
          <w:p w14:paraId="30057E0C" w14:textId="4CC27FDC" w:rsidR="00D62274" w:rsidRPr="00002907" w:rsidRDefault="00A455B0" w:rsidP="00002907">
            <w:pPr>
              <w:rPr>
                <w:szCs w:val="20"/>
              </w:rPr>
            </w:pPr>
            <w:hyperlink r:id="rId78" w:history="1">
              <w:r w:rsidR="00D62274" w:rsidRPr="00002907">
                <w:rPr>
                  <w:rStyle w:val="Hyperlink"/>
                  <w:szCs w:val="20"/>
                </w:rPr>
                <w:t>Marine Corps Scholarship Foundation-</w:t>
              </w:r>
              <w:r w:rsidR="00CE3A8A" w:rsidRPr="00002907">
                <w:rPr>
                  <w:rStyle w:val="Hyperlink"/>
                  <w:szCs w:val="20"/>
                </w:rPr>
                <w:t xml:space="preserve">Undergraduate/Associate Scholarship </w:t>
              </w:r>
            </w:hyperlink>
          </w:p>
        </w:tc>
        <w:tc>
          <w:tcPr>
            <w:tcW w:w="2877" w:type="pct"/>
            <w:hideMark/>
          </w:tcPr>
          <w:p w14:paraId="5DC16B73" w14:textId="14356BC2" w:rsidR="00D62274" w:rsidRPr="00002907" w:rsidRDefault="00C31382" w:rsidP="00002907">
            <w:pPr>
              <w:rPr>
                <w:szCs w:val="20"/>
              </w:rPr>
            </w:pPr>
            <w:r w:rsidRPr="00002907">
              <w:rPr>
                <w:szCs w:val="20"/>
              </w:rPr>
              <w:t>N</w:t>
            </w:r>
            <w:r w:rsidR="00D62274" w:rsidRPr="00002907">
              <w:rPr>
                <w:szCs w:val="20"/>
              </w:rPr>
              <w:t xml:space="preserve">eed-based scholarships to the children of Marines and Navy Corpsmen who attend college or career training. Before applying, verify your eligibility. CTE Version--Application available all year. Applications </w:t>
            </w:r>
            <w:r w:rsidRPr="00002907">
              <w:rPr>
                <w:szCs w:val="20"/>
              </w:rPr>
              <w:t xml:space="preserve">are </w:t>
            </w:r>
            <w:r w:rsidR="00D62274" w:rsidRPr="00002907">
              <w:rPr>
                <w:szCs w:val="20"/>
              </w:rPr>
              <w:t>processed monthly.</w:t>
            </w:r>
          </w:p>
        </w:tc>
        <w:tc>
          <w:tcPr>
            <w:tcW w:w="457" w:type="pct"/>
            <w:noWrap/>
            <w:hideMark/>
          </w:tcPr>
          <w:p w14:paraId="6043F37E" w14:textId="1C140973" w:rsidR="00D62274" w:rsidRPr="00002907" w:rsidRDefault="00D62274" w:rsidP="00002907">
            <w:pPr>
              <w:rPr>
                <w:szCs w:val="20"/>
              </w:rPr>
            </w:pPr>
            <w:r w:rsidRPr="00002907">
              <w:rPr>
                <w:szCs w:val="20"/>
              </w:rPr>
              <w:t>3/1</w:t>
            </w:r>
          </w:p>
        </w:tc>
      </w:tr>
      <w:tr w:rsidR="00D62274" w:rsidRPr="00D62274" w14:paraId="074F87AF" w14:textId="77777777" w:rsidTr="004C7170">
        <w:trPr>
          <w:trHeight w:val="20"/>
        </w:trPr>
        <w:tc>
          <w:tcPr>
            <w:tcW w:w="1666" w:type="pct"/>
            <w:noWrap/>
            <w:hideMark/>
          </w:tcPr>
          <w:p w14:paraId="388A0E92" w14:textId="77777777" w:rsidR="00D62274" w:rsidRPr="00002907" w:rsidRDefault="00A455B0" w:rsidP="00002907">
            <w:pPr>
              <w:rPr>
                <w:szCs w:val="20"/>
              </w:rPr>
            </w:pPr>
            <w:hyperlink r:id="rId79" w:history="1">
              <w:r w:rsidR="00D62274" w:rsidRPr="00002907">
                <w:rPr>
                  <w:rStyle w:val="Hyperlink"/>
                  <w:szCs w:val="20"/>
                </w:rPr>
                <w:t>Create a Greeting Card Scholarship</w:t>
              </w:r>
            </w:hyperlink>
          </w:p>
        </w:tc>
        <w:tc>
          <w:tcPr>
            <w:tcW w:w="2877" w:type="pct"/>
            <w:hideMark/>
          </w:tcPr>
          <w:p w14:paraId="235DBFA6" w14:textId="31115647" w:rsidR="00D62274" w:rsidRPr="00002907" w:rsidRDefault="00D62274" w:rsidP="00002907">
            <w:pPr>
              <w:rPr>
                <w:szCs w:val="20"/>
              </w:rPr>
            </w:pPr>
            <w:r w:rsidRPr="00002907">
              <w:rPr>
                <w:szCs w:val="20"/>
              </w:rPr>
              <w:t xml:space="preserve">($10,000) - Submit original photo, </w:t>
            </w:r>
            <w:r w:rsidR="00C31382" w:rsidRPr="00002907">
              <w:rPr>
                <w:szCs w:val="20"/>
              </w:rPr>
              <w:t>artwork,</w:t>
            </w:r>
            <w:r w:rsidRPr="00002907">
              <w:rPr>
                <w:szCs w:val="20"/>
              </w:rPr>
              <w:t xml:space="preserve"> or computer graphics for the front of a greeting card.</w:t>
            </w:r>
          </w:p>
        </w:tc>
        <w:tc>
          <w:tcPr>
            <w:tcW w:w="457" w:type="pct"/>
            <w:noWrap/>
            <w:hideMark/>
          </w:tcPr>
          <w:p w14:paraId="5E8DF727" w14:textId="47BB2EB5" w:rsidR="00D62274" w:rsidRPr="00002907" w:rsidRDefault="00D62274" w:rsidP="00002907">
            <w:pPr>
              <w:rPr>
                <w:szCs w:val="20"/>
              </w:rPr>
            </w:pPr>
            <w:r w:rsidRPr="00002907">
              <w:rPr>
                <w:szCs w:val="20"/>
              </w:rPr>
              <w:t>3/1</w:t>
            </w:r>
          </w:p>
        </w:tc>
      </w:tr>
      <w:tr w:rsidR="00D62274" w:rsidRPr="00D62274" w14:paraId="15F39AB2" w14:textId="77777777" w:rsidTr="004C7170">
        <w:trPr>
          <w:trHeight w:val="20"/>
        </w:trPr>
        <w:tc>
          <w:tcPr>
            <w:tcW w:w="1666" w:type="pct"/>
            <w:noWrap/>
            <w:hideMark/>
          </w:tcPr>
          <w:p w14:paraId="1115095D" w14:textId="77777777" w:rsidR="00D62274" w:rsidRPr="00002907" w:rsidRDefault="00A455B0" w:rsidP="00002907">
            <w:pPr>
              <w:rPr>
                <w:szCs w:val="20"/>
              </w:rPr>
            </w:pPr>
            <w:hyperlink r:id="rId80" w:history="1">
              <w:r w:rsidR="00D62274" w:rsidRPr="00002907">
                <w:rPr>
                  <w:rStyle w:val="Hyperlink"/>
                  <w:szCs w:val="20"/>
                </w:rPr>
                <w:t xml:space="preserve">Microsoft </w:t>
              </w:r>
              <w:proofErr w:type="spellStart"/>
              <w:r w:rsidR="00D62274" w:rsidRPr="00002907">
                <w:rPr>
                  <w:rStyle w:val="Hyperlink"/>
                  <w:szCs w:val="20"/>
                </w:rPr>
                <w:t>DisAbility</w:t>
              </w:r>
              <w:proofErr w:type="spellEnd"/>
              <w:r w:rsidR="00D62274" w:rsidRPr="00002907">
                <w:rPr>
                  <w:rStyle w:val="Hyperlink"/>
                  <w:szCs w:val="20"/>
                </w:rPr>
                <w:t xml:space="preserve"> Scholarship</w:t>
              </w:r>
            </w:hyperlink>
          </w:p>
        </w:tc>
        <w:tc>
          <w:tcPr>
            <w:tcW w:w="2877" w:type="pct"/>
            <w:hideMark/>
          </w:tcPr>
          <w:p w14:paraId="6F14DE85" w14:textId="4ADE064D" w:rsidR="00D62274" w:rsidRPr="00002907" w:rsidRDefault="00D62274" w:rsidP="00002907">
            <w:pPr>
              <w:rPr>
                <w:szCs w:val="20"/>
              </w:rPr>
            </w:pPr>
            <w:r w:rsidRPr="00002907">
              <w:rPr>
                <w:szCs w:val="20"/>
              </w:rPr>
              <w:t xml:space="preserve">($20,000) </w:t>
            </w:r>
            <w:r w:rsidR="00C31382" w:rsidRPr="00002907">
              <w:rPr>
                <w:szCs w:val="20"/>
              </w:rPr>
              <w:t>–</w:t>
            </w:r>
            <w:r w:rsidRPr="00002907">
              <w:rPr>
                <w:szCs w:val="20"/>
              </w:rPr>
              <w:t xml:space="preserve"> </w:t>
            </w:r>
            <w:r w:rsidR="00C31382" w:rsidRPr="00002907">
              <w:rPr>
                <w:szCs w:val="20"/>
              </w:rPr>
              <w:t>For HS</w:t>
            </w:r>
            <w:r w:rsidRPr="00002907">
              <w:rPr>
                <w:szCs w:val="20"/>
              </w:rPr>
              <w:t xml:space="preserve"> seniors with disabilities who plan to attend a vocational or academic college and target a career in the technology industry. The scholarships are renewable – each winner who continues to meet the criteria is eligible to receive an annual award of $5,000 for up to four (4) consecutive years for a potential total $20,000 scholarship.</w:t>
            </w:r>
          </w:p>
        </w:tc>
        <w:tc>
          <w:tcPr>
            <w:tcW w:w="457" w:type="pct"/>
            <w:noWrap/>
            <w:hideMark/>
          </w:tcPr>
          <w:p w14:paraId="0EA974D4" w14:textId="72FBBCDA" w:rsidR="00D62274" w:rsidRPr="00002907" w:rsidRDefault="00D62274" w:rsidP="00002907">
            <w:pPr>
              <w:rPr>
                <w:szCs w:val="20"/>
              </w:rPr>
            </w:pPr>
            <w:r w:rsidRPr="00002907">
              <w:rPr>
                <w:szCs w:val="20"/>
              </w:rPr>
              <w:t>3/13</w:t>
            </w:r>
          </w:p>
        </w:tc>
      </w:tr>
      <w:tr w:rsidR="00D62274" w:rsidRPr="00D62274" w14:paraId="0FD992B6" w14:textId="77777777" w:rsidTr="004C7170">
        <w:trPr>
          <w:trHeight w:val="20"/>
        </w:trPr>
        <w:tc>
          <w:tcPr>
            <w:tcW w:w="1666" w:type="pct"/>
            <w:noWrap/>
            <w:hideMark/>
          </w:tcPr>
          <w:p w14:paraId="3D82628D" w14:textId="77777777" w:rsidR="00D62274" w:rsidRPr="00002907" w:rsidRDefault="00A455B0" w:rsidP="00002907">
            <w:pPr>
              <w:rPr>
                <w:szCs w:val="20"/>
              </w:rPr>
            </w:pPr>
            <w:hyperlink r:id="rId81" w:history="1">
              <w:r w:rsidR="00D62274" w:rsidRPr="00002907">
                <w:rPr>
                  <w:rStyle w:val="Hyperlink"/>
                  <w:szCs w:val="20"/>
                </w:rPr>
                <w:t>Louie Foundation Scholarship</w:t>
              </w:r>
            </w:hyperlink>
          </w:p>
        </w:tc>
        <w:tc>
          <w:tcPr>
            <w:tcW w:w="2877" w:type="pct"/>
            <w:hideMark/>
          </w:tcPr>
          <w:p w14:paraId="4E0B846D" w14:textId="54A653CB" w:rsidR="00D62274" w:rsidRPr="00002907" w:rsidRDefault="00D62274" w:rsidP="00002907">
            <w:pPr>
              <w:rPr>
                <w:szCs w:val="20"/>
              </w:rPr>
            </w:pPr>
            <w:r w:rsidRPr="00002907">
              <w:rPr>
                <w:szCs w:val="20"/>
              </w:rPr>
              <w:t xml:space="preserve">$100,000 in scholarships available especially for students </w:t>
            </w:r>
            <w:r w:rsidR="00C31382" w:rsidRPr="00002907">
              <w:rPr>
                <w:szCs w:val="20"/>
              </w:rPr>
              <w:t xml:space="preserve">with </w:t>
            </w:r>
            <w:r w:rsidRPr="00002907">
              <w:rPr>
                <w:szCs w:val="20"/>
              </w:rPr>
              <w:t>strong academics &amp; whose parents are in the military or veterans of the armed forces.</w:t>
            </w:r>
          </w:p>
        </w:tc>
        <w:tc>
          <w:tcPr>
            <w:tcW w:w="457" w:type="pct"/>
            <w:noWrap/>
            <w:hideMark/>
          </w:tcPr>
          <w:p w14:paraId="2AE43532" w14:textId="3E88F500" w:rsidR="00D62274" w:rsidRPr="00002907" w:rsidRDefault="00D62274" w:rsidP="00002907">
            <w:pPr>
              <w:rPr>
                <w:szCs w:val="20"/>
              </w:rPr>
            </w:pPr>
            <w:r w:rsidRPr="00002907">
              <w:rPr>
                <w:szCs w:val="20"/>
              </w:rPr>
              <w:t>3/15</w:t>
            </w:r>
          </w:p>
        </w:tc>
      </w:tr>
      <w:tr w:rsidR="00D62274" w:rsidRPr="00D62274" w14:paraId="2962F485" w14:textId="77777777" w:rsidTr="004C7170">
        <w:trPr>
          <w:trHeight w:val="20"/>
        </w:trPr>
        <w:tc>
          <w:tcPr>
            <w:tcW w:w="1666" w:type="pct"/>
            <w:noWrap/>
            <w:hideMark/>
          </w:tcPr>
          <w:p w14:paraId="28DE17E6" w14:textId="77777777" w:rsidR="00D62274" w:rsidRPr="00002907" w:rsidRDefault="00A455B0" w:rsidP="00002907">
            <w:pPr>
              <w:rPr>
                <w:szCs w:val="20"/>
              </w:rPr>
            </w:pPr>
            <w:hyperlink r:id="rId82" w:history="1">
              <w:r w:rsidR="00D62274" w:rsidRPr="00002907">
                <w:rPr>
                  <w:rStyle w:val="Hyperlink"/>
                  <w:szCs w:val="20"/>
                </w:rPr>
                <w:t>Junior Duck Stamp Contest</w:t>
              </w:r>
            </w:hyperlink>
          </w:p>
        </w:tc>
        <w:tc>
          <w:tcPr>
            <w:tcW w:w="2877" w:type="pct"/>
            <w:hideMark/>
          </w:tcPr>
          <w:p w14:paraId="6B47ACD7" w14:textId="77777777" w:rsidR="00D62274" w:rsidRPr="00002907" w:rsidRDefault="00D62274" w:rsidP="00002907">
            <w:pPr>
              <w:rPr>
                <w:szCs w:val="20"/>
              </w:rPr>
            </w:pPr>
            <w:r w:rsidRPr="00002907">
              <w:rPr>
                <w:szCs w:val="20"/>
              </w:rPr>
              <w:t xml:space="preserve">($200-$1,000) - For K-12 students. Submit an original piece of artwork depicting a North American waterfowl species. </w:t>
            </w:r>
          </w:p>
        </w:tc>
        <w:tc>
          <w:tcPr>
            <w:tcW w:w="457" w:type="pct"/>
            <w:noWrap/>
            <w:hideMark/>
          </w:tcPr>
          <w:p w14:paraId="37BEAF97" w14:textId="272BD9F1" w:rsidR="00D62274" w:rsidRPr="00002907" w:rsidRDefault="00D62274" w:rsidP="00002907">
            <w:pPr>
              <w:rPr>
                <w:szCs w:val="20"/>
              </w:rPr>
            </w:pPr>
            <w:r w:rsidRPr="00002907">
              <w:rPr>
                <w:szCs w:val="20"/>
              </w:rPr>
              <w:t>3/15</w:t>
            </w:r>
          </w:p>
        </w:tc>
      </w:tr>
      <w:tr w:rsidR="00D62274" w:rsidRPr="00D62274" w14:paraId="50DA6F09" w14:textId="77777777" w:rsidTr="004C7170">
        <w:trPr>
          <w:trHeight w:val="20"/>
        </w:trPr>
        <w:tc>
          <w:tcPr>
            <w:tcW w:w="1666" w:type="pct"/>
            <w:noWrap/>
            <w:hideMark/>
          </w:tcPr>
          <w:p w14:paraId="544B62CA" w14:textId="77777777" w:rsidR="00D62274" w:rsidRPr="00002907" w:rsidRDefault="00A455B0" w:rsidP="00002907">
            <w:pPr>
              <w:rPr>
                <w:szCs w:val="20"/>
              </w:rPr>
            </w:pPr>
            <w:hyperlink r:id="rId83" w:history="1">
              <w:r w:rsidR="00D62274" w:rsidRPr="00002907">
                <w:rPr>
                  <w:rStyle w:val="Hyperlink"/>
                  <w:szCs w:val="20"/>
                </w:rPr>
                <w:t>Horatio Alger Scholarship - State Scholarships</w:t>
              </w:r>
            </w:hyperlink>
          </w:p>
        </w:tc>
        <w:tc>
          <w:tcPr>
            <w:tcW w:w="2877" w:type="pct"/>
            <w:hideMark/>
          </w:tcPr>
          <w:p w14:paraId="6B19BC5E" w14:textId="2D9E2D95" w:rsidR="00D62274" w:rsidRPr="00002907" w:rsidRDefault="00D62274" w:rsidP="00002907">
            <w:pPr>
              <w:rPr>
                <w:szCs w:val="20"/>
              </w:rPr>
            </w:pPr>
            <w:r w:rsidRPr="00002907">
              <w:rPr>
                <w:szCs w:val="20"/>
              </w:rPr>
              <w:t xml:space="preserve">($10,000) - The program specifically assists </w:t>
            </w:r>
            <w:r w:rsidR="00002907" w:rsidRPr="00002907">
              <w:rPr>
                <w:szCs w:val="20"/>
              </w:rPr>
              <w:t>HS</w:t>
            </w:r>
            <w:r w:rsidRPr="00002907">
              <w:rPr>
                <w:szCs w:val="20"/>
              </w:rPr>
              <w:t xml:space="preserve"> students who have faced and overcome great obstacles in their young lives.</w:t>
            </w:r>
          </w:p>
        </w:tc>
        <w:tc>
          <w:tcPr>
            <w:tcW w:w="457" w:type="pct"/>
            <w:noWrap/>
            <w:hideMark/>
          </w:tcPr>
          <w:p w14:paraId="555C4BF2" w14:textId="5854BD54" w:rsidR="00D62274" w:rsidRPr="00002907" w:rsidRDefault="00D62274" w:rsidP="00002907">
            <w:pPr>
              <w:rPr>
                <w:szCs w:val="20"/>
              </w:rPr>
            </w:pPr>
            <w:r w:rsidRPr="00002907">
              <w:rPr>
                <w:szCs w:val="20"/>
              </w:rPr>
              <w:t>3/15</w:t>
            </w:r>
          </w:p>
        </w:tc>
      </w:tr>
      <w:tr w:rsidR="00D62274" w:rsidRPr="00D62274" w14:paraId="5FD8F54C" w14:textId="77777777" w:rsidTr="004C7170">
        <w:trPr>
          <w:trHeight w:val="20"/>
        </w:trPr>
        <w:tc>
          <w:tcPr>
            <w:tcW w:w="1666" w:type="pct"/>
            <w:noWrap/>
            <w:hideMark/>
          </w:tcPr>
          <w:p w14:paraId="66E28A3A" w14:textId="77777777" w:rsidR="00D62274" w:rsidRPr="00002907" w:rsidRDefault="00A455B0" w:rsidP="00002907">
            <w:pPr>
              <w:rPr>
                <w:szCs w:val="20"/>
              </w:rPr>
            </w:pPr>
            <w:hyperlink r:id="rId84" w:history="1">
              <w:r w:rsidR="00D62274" w:rsidRPr="00002907">
                <w:rPr>
                  <w:rStyle w:val="Hyperlink"/>
                  <w:szCs w:val="20"/>
                </w:rPr>
                <w:t>National Institutes of Health (NIH) Undergraduate Scholarship Program</w:t>
              </w:r>
            </w:hyperlink>
          </w:p>
        </w:tc>
        <w:tc>
          <w:tcPr>
            <w:tcW w:w="2877" w:type="pct"/>
            <w:hideMark/>
          </w:tcPr>
          <w:p w14:paraId="1BDDCABC" w14:textId="0A3165C8" w:rsidR="00D62274" w:rsidRPr="00002907" w:rsidRDefault="00C31382" w:rsidP="00002907">
            <w:pPr>
              <w:rPr>
                <w:szCs w:val="20"/>
              </w:rPr>
            </w:pPr>
            <w:r w:rsidRPr="00002907">
              <w:rPr>
                <w:szCs w:val="20"/>
              </w:rPr>
              <w:t xml:space="preserve">For </w:t>
            </w:r>
            <w:r w:rsidR="00D62274" w:rsidRPr="00002907">
              <w:rPr>
                <w:szCs w:val="20"/>
              </w:rPr>
              <w:t>students from disadvantaged backgrounds who are committed to careers in biomedical, behavioral, and social science health-related research. Must be accepted to an accredited 4-year institution. Up to $20,000 per year. Renewable for 4 years.</w:t>
            </w:r>
          </w:p>
        </w:tc>
        <w:tc>
          <w:tcPr>
            <w:tcW w:w="457" w:type="pct"/>
            <w:noWrap/>
            <w:hideMark/>
          </w:tcPr>
          <w:p w14:paraId="26B744D9" w14:textId="45F023FF" w:rsidR="00D62274" w:rsidRPr="00002907" w:rsidRDefault="00D62274" w:rsidP="00002907">
            <w:pPr>
              <w:rPr>
                <w:szCs w:val="20"/>
              </w:rPr>
            </w:pPr>
            <w:r w:rsidRPr="00002907">
              <w:rPr>
                <w:szCs w:val="20"/>
              </w:rPr>
              <w:t>3/29</w:t>
            </w:r>
          </w:p>
        </w:tc>
      </w:tr>
      <w:tr w:rsidR="00D62274" w:rsidRPr="00D62274" w14:paraId="5C45F879" w14:textId="77777777" w:rsidTr="004C7170">
        <w:trPr>
          <w:trHeight w:val="20"/>
        </w:trPr>
        <w:tc>
          <w:tcPr>
            <w:tcW w:w="1666" w:type="pct"/>
            <w:noWrap/>
            <w:hideMark/>
          </w:tcPr>
          <w:p w14:paraId="214754DB" w14:textId="77777777" w:rsidR="00D62274" w:rsidRPr="00002907" w:rsidRDefault="00A455B0" w:rsidP="00002907">
            <w:pPr>
              <w:rPr>
                <w:szCs w:val="20"/>
              </w:rPr>
            </w:pPr>
            <w:hyperlink r:id="rId85" w:history="1">
              <w:r w:rsidR="00D62274" w:rsidRPr="00002907">
                <w:rPr>
                  <w:rStyle w:val="Hyperlink"/>
                  <w:szCs w:val="20"/>
                </w:rPr>
                <w:t>National Federation of the Blind Scholarship Program</w:t>
              </w:r>
            </w:hyperlink>
          </w:p>
        </w:tc>
        <w:tc>
          <w:tcPr>
            <w:tcW w:w="2877" w:type="pct"/>
            <w:hideMark/>
          </w:tcPr>
          <w:p w14:paraId="488F0CC8" w14:textId="54511926" w:rsidR="00D62274" w:rsidRPr="00002907" w:rsidRDefault="00D62274" w:rsidP="00002907">
            <w:pPr>
              <w:rPr>
                <w:szCs w:val="20"/>
              </w:rPr>
            </w:pPr>
            <w:r w:rsidRPr="00002907">
              <w:rPr>
                <w:szCs w:val="20"/>
              </w:rPr>
              <w:t xml:space="preserve">($3,000-$12,000) </w:t>
            </w:r>
            <w:r w:rsidR="00C31382" w:rsidRPr="00002907">
              <w:rPr>
                <w:szCs w:val="20"/>
              </w:rPr>
              <w:t>–</w:t>
            </w:r>
            <w:r w:rsidRPr="00002907">
              <w:rPr>
                <w:szCs w:val="20"/>
              </w:rPr>
              <w:t xml:space="preserve"> </w:t>
            </w:r>
            <w:r w:rsidR="00C31382" w:rsidRPr="00002907">
              <w:rPr>
                <w:szCs w:val="20"/>
              </w:rPr>
              <w:t xml:space="preserve">For </w:t>
            </w:r>
            <w:r w:rsidRPr="00002907">
              <w:rPr>
                <w:szCs w:val="20"/>
              </w:rPr>
              <w:t>blind scholars. All scholarships awarded are based on academic excellence, community service, and leadership.</w:t>
            </w:r>
          </w:p>
        </w:tc>
        <w:tc>
          <w:tcPr>
            <w:tcW w:w="457" w:type="pct"/>
            <w:noWrap/>
            <w:hideMark/>
          </w:tcPr>
          <w:p w14:paraId="32EA297A" w14:textId="28A1B75E" w:rsidR="00D62274" w:rsidRPr="00002907" w:rsidRDefault="00D62274" w:rsidP="00002907">
            <w:pPr>
              <w:rPr>
                <w:szCs w:val="20"/>
              </w:rPr>
            </w:pPr>
            <w:r w:rsidRPr="00002907">
              <w:rPr>
                <w:szCs w:val="20"/>
              </w:rPr>
              <w:t>3/31</w:t>
            </w:r>
          </w:p>
        </w:tc>
      </w:tr>
      <w:tr w:rsidR="00D62274" w:rsidRPr="00D62274" w14:paraId="60DCC1D8" w14:textId="77777777" w:rsidTr="004C7170">
        <w:trPr>
          <w:trHeight w:val="20"/>
        </w:trPr>
        <w:tc>
          <w:tcPr>
            <w:tcW w:w="1666" w:type="pct"/>
            <w:noWrap/>
            <w:hideMark/>
          </w:tcPr>
          <w:p w14:paraId="035A1AEB" w14:textId="77777777" w:rsidR="00D62274" w:rsidRPr="00002907" w:rsidRDefault="00A455B0" w:rsidP="00002907">
            <w:pPr>
              <w:rPr>
                <w:szCs w:val="20"/>
              </w:rPr>
            </w:pPr>
            <w:hyperlink r:id="rId86" w:history="1">
              <w:r w:rsidR="00D62274" w:rsidRPr="00002907">
                <w:rPr>
                  <w:rStyle w:val="Hyperlink"/>
                  <w:szCs w:val="20"/>
                </w:rPr>
                <w:t>LULAC National Scholarship Fund</w:t>
              </w:r>
            </w:hyperlink>
          </w:p>
        </w:tc>
        <w:tc>
          <w:tcPr>
            <w:tcW w:w="2877" w:type="pct"/>
            <w:hideMark/>
          </w:tcPr>
          <w:p w14:paraId="32C75E7F" w14:textId="49DC6920" w:rsidR="00D62274" w:rsidRPr="00002907" w:rsidRDefault="00C31382" w:rsidP="00002907">
            <w:pPr>
              <w:rPr>
                <w:szCs w:val="20"/>
              </w:rPr>
            </w:pPr>
            <w:r w:rsidRPr="00002907">
              <w:rPr>
                <w:szCs w:val="20"/>
              </w:rPr>
              <w:t>Designed</w:t>
            </w:r>
            <w:r w:rsidR="00D62274" w:rsidRPr="00002907">
              <w:rPr>
                <w:szCs w:val="20"/>
              </w:rPr>
              <w:t xml:space="preserve"> to help youth in underserved communities make the dream of college enrollment a reality. </w:t>
            </w:r>
          </w:p>
        </w:tc>
        <w:tc>
          <w:tcPr>
            <w:tcW w:w="457" w:type="pct"/>
            <w:noWrap/>
            <w:hideMark/>
          </w:tcPr>
          <w:p w14:paraId="2580FFA9" w14:textId="5F0460CC" w:rsidR="00D62274" w:rsidRPr="00002907" w:rsidRDefault="00D62274" w:rsidP="00002907">
            <w:pPr>
              <w:rPr>
                <w:szCs w:val="20"/>
              </w:rPr>
            </w:pPr>
            <w:r w:rsidRPr="00002907">
              <w:rPr>
                <w:szCs w:val="20"/>
              </w:rPr>
              <w:t>3/31</w:t>
            </w:r>
          </w:p>
        </w:tc>
      </w:tr>
      <w:tr w:rsidR="00D62274" w:rsidRPr="00D62274" w14:paraId="5940ECD5" w14:textId="77777777" w:rsidTr="004C7170">
        <w:trPr>
          <w:trHeight w:val="20"/>
        </w:trPr>
        <w:tc>
          <w:tcPr>
            <w:tcW w:w="1666" w:type="pct"/>
            <w:noWrap/>
            <w:hideMark/>
          </w:tcPr>
          <w:p w14:paraId="1005784D" w14:textId="77777777" w:rsidR="00D62274" w:rsidRPr="00002907" w:rsidRDefault="00A455B0" w:rsidP="00002907">
            <w:pPr>
              <w:rPr>
                <w:szCs w:val="20"/>
              </w:rPr>
            </w:pPr>
            <w:hyperlink r:id="rId87" w:history="1">
              <w:r w:rsidR="00D62274" w:rsidRPr="00002907">
                <w:rPr>
                  <w:rStyle w:val="Hyperlink"/>
                  <w:szCs w:val="20"/>
                </w:rPr>
                <w:t>Scholarship Poetry Contest - Summer Issue</w:t>
              </w:r>
            </w:hyperlink>
          </w:p>
        </w:tc>
        <w:tc>
          <w:tcPr>
            <w:tcW w:w="2877" w:type="pct"/>
            <w:hideMark/>
          </w:tcPr>
          <w:p w14:paraId="3CE4ECFA" w14:textId="77777777" w:rsidR="00D62274" w:rsidRPr="00002907" w:rsidRDefault="00D62274" w:rsidP="00002907">
            <w:pPr>
              <w:rPr>
                <w:szCs w:val="20"/>
              </w:rPr>
            </w:pPr>
            <w:r w:rsidRPr="00002907">
              <w:rPr>
                <w:szCs w:val="20"/>
              </w:rPr>
              <w:t>Open to all U.S. HS students. Applicant must submit an original poem with 20 lines or less. Up to $500.</w:t>
            </w:r>
          </w:p>
        </w:tc>
        <w:tc>
          <w:tcPr>
            <w:tcW w:w="457" w:type="pct"/>
            <w:noWrap/>
            <w:hideMark/>
          </w:tcPr>
          <w:p w14:paraId="356405D8" w14:textId="46024F2C" w:rsidR="00D62274" w:rsidRPr="00002907" w:rsidRDefault="00D62274" w:rsidP="00002907">
            <w:pPr>
              <w:rPr>
                <w:szCs w:val="20"/>
              </w:rPr>
            </w:pPr>
            <w:r w:rsidRPr="00002907">
              <w:rPr>
                <w:szCs w:val="20"/>
              </w:rPr>
              <w:t>3/31</w:t>
            </w:r>
          </w:p>
        </w:tc>
      </w:tr>
      <w:tr w:rsidR="004C7170" w:rsidRPr="004C7170" w14:paraId="73FDFF8C" w14:textId="77777777" w:rsidTr="004C7170">
        <w:trPr>
          <w:trHeight w:val="20"/>
        </w:trPr>
        <w:tc>
          <w:tcPr>
            <w:tcW w:w="1666" w:type="pct"/>
            <w:noWrap/>
            <w:hideMark/>
          </w:tcPr>
          <w:p w14:paraId="749F6D11" w14:textId="77777777" w:rsidR="004C7170" w:rsidRPr="004C7170" w:rsidRDefault="00A455B0" w:rsidP="00002907">
            <w:pPr>
              <w:rPr>
                <w:szCs w:val="20"/>
              </w:rPr>
            </w:pPr>
            <w:hyperlink r:id="rId88" w:history="1">
              <w:r w:rsidR="004C7170" w:rsidRPr="004C7170">
                <w:rPr>
                  <w:rStyle w:val="Hyperlink"/>
                  <w:szCs w:val="20"/>
                </w:rPr>
                <w:t>AFA Teens Scholarship</w:t>
              </w:r>
            </w:hyperlink>
          </w:p>
        </w:tc>
        <w:tc>
          <w:tcPr>
            <w:tcW w:w="2877" w:type="pct"/>
            <w:hideMark/>
          </w:tcPr>
          <w:p w14:paraId="232823A8" w14:textId="2DCC4B81" w:rsidR="004C7170" w:rsidRPr="004C7170" w:rsidRDefault="00002907" w:rsidP="00002907">
            <w:pPr>
              <w:rPr>
                <w:szCs w:val="20"/>
              </w:rPr>
            </w:pPr>
            <w:r w:rsidRPr="00002907">
              <w:rPr>
                <w:szCs w:val="20"/>
              </w:rPr>
              <w:t>This</w:t>
            </w:r>
            <w:r w:rsidR="004C7170" w:rsidRPr="004C7170">
              <w:rPr>
                <w:szCs w:val="20"/>
              </w:rPr>
              <w:t xml:space="preserve"> Alzheimer’s Awareness College Scholarship Essay Contest is an annual competition for college-bound </w:t>
            </w:r>
            <w:r w:rsidRPr="00002907">
              <w:rPr>
                <w:szCs w:val="20"/>
              </w:rPr>
              <w:t>HS</w:t>
            </w:r>
            <w:r w:rsidR="004C7170" w:rsidRPr="004C7170">
              <w:rPr>
                <w:szCs w:val="20"/>
              </w:rPr>
              <w:t xml:space="preserve"> seniors.  The grand prize winner receives $5,000, with additional prizes awarded for </w:t>
            </w:r>
            <w:r>
              <w:rPr>
                <w:szCs w:val="20"/>
              </w:rPr>
              <w:t>runners-up</w:t>
            </w:r>
            <w:r w:rsidR="004C7170" w:rsidRPr="004C7170">
              <w:rPr>
                <w:szCs w:val="20"/>
              </w:rPr>
              <w:t>.</w:t>
            </w:r>
          </w:p>
        </w:tc>
        <w:tc>
          <w:tcPr>
            <w:tcW w:w="457" w:type="pct"/>
            <w:noWrap/>
            <w:hideMark/>
          </w:tcPr>
          <w:p w14:paraId="55ECAEE2" w14:textId="642E660A" w:rsidR="004C7170" w:rsidRPr="004C7170" w:rsidRDefault="004C7170" w:rsidP="00002907">
            <w:pPr>
              <w:rPr>
                <w:szCs w:val="20"/>
              </w:rPr>
            </w:pPr>
            <w:r w:rsidRPr="004C7170">
              <w:rPr>
                <w:szCs w:val="20"/>
              </w:rPr>
              <w:t>4/1</w:t>
            </w:r>
          </w:p>
        </w:tc>
      </w:tr>
      <w:tr w:rsidR="004C7170" w:rsidRPr="004C7170" w14:paraId="4FEE84ED" w14:textId="77777777" w:rsidTr="004C7170">
        <w:trPr>
          <w:trHeight w:val="20"/>
        </w:trPr>
        <w:tc>
          <w:tcPr>
            <w:tcW w:w="1666" w:type="pct"/>
            <w:noWrap/>
            <w:hideMark/>
          </w:tcPr>
          <w:p w14:paraId="724189D4" w14:textId="77777777" w:rsidR="004C7170" w:rsidRPr="004C7170" w:rsidRDefault="00A455B0" w:rsidP="00002907">
            <w:pPr>
              <w:rPr>
                <w:szCs w:val="20"/>
              </w:rPr>
            </w:pPr>
            <w:hyperlink r:id="rId89" w:history="1">
              <w:r w:rsidR="004C7170" w:rsidRPr="004C7170">
                <w:rPr>
                  <w:rStyle w:val="Hyperlink"/>
                  <w:szCs w:val="20"/>
                </w:rPr>
                <w:t>Davis-Putter Scholarship Fund</w:t>
              </w:r>
            </w:hyperlink>
          </w:p>
        </w:tc>
        <w:tc>
          <w:tcPr>
            <w:tcW w:w="2877" w:type="pct"/>
            <w:hideMark/>
          </w:tcPr>
          <w:p w14:paraId="5751807A" w14:textId="7B21BC2C" w:rsidR="004C7170" w:rsidRPr="004C7170" w:rsidRDefault="004C7170" w:rsidP="00002907">
            <w:pPr>
              <w:rPr>
                <w:szCs w:val="20"/>
              </w:rPr>
            </w:pPr>
            <w:r w:rsidRPr="004C7170">
              <w:rPr>
                <w:szCs w:val="20"/>
              </w:rPr>
              <w:t xml:space="preserve">(Up to $15,000 per Year) - These need-based scholarships are awarded to students who </w:t>
            </w:r>
            <w:r w:rsidR="00002907">
              <w:rPr>
                <w:szCs w:val="20"/>
              </w:rPr>
              <w:t>can</w:t>
            </w:r>
            <w:r w:rsidRPr="004C7170">
              <w:rPr>
                <w:szCs w:val="20"/>
              </w:rPr>
              <w:t xml:space="preserve"> do academic work at the college or university level or are enrolled in a trade or technical program and who are active in the progressive movement.</w:t>
            </w:r>
          </w:p>
        </w:tc>
        <w:tc>
          <w:tcPr>
            <w:tcW w:w="457" w:type="pct"/>
            <w:noWrap/>
            <w:hideMark/>
          </w:tcPr>
          <w:p w14:paraId="6CBAA8E7" w14:textId="630D837E" w:rsidR="004C7170" w:rsidRPr="004C7170" w:rsidRDefault="004C7170" w:rsidP="00002907">
            <w:pPr>
              <w:rPr>
                <w:szCs w:val="20"/>
              </w:rPr>
            </w:pPr>
            <w:r w:rsidRPr="004C7170">
              <w:rPr>
                <w:szCs w:val="20"/>
              </w:rPr>
              <w:t>4/1</w:t>
            </w:r>
          </w:p>
        </w:tc>
      </w:tr>
      <w:tr w:rsidR="004C7170" w:rsidRPr="004C7170" w14:paraId="2A0BB68B" w14:textId="77777777" w:rsidTr="004C7170">
        <w:trPr>
          <w:trHeight w:val="20"/>
        </w:trPr>
        <w:tc>
          <w:tcPr>
            <w:tcW w:w="1666" w:type="pct"/>
            <w:noWrap/>
            <w:hideMark/>
          </w:tcPr>
          <w:p w14:paraId="0C6E5E3A" w14:textId="77777777" w:rsidR="004C7170" w:rsidRPr="004C7170" w:rsidRDefault="00A455B0" w:rsidP="00002907">
            <w:pPr>
              <w:rPr>
                <w:szCs w:val="20"/>
              </w:rPr>
            </w:pPr>
            <w:hyperlink r:id="rId90" w:history="1">
              <w:r w:rsidR="004C7170" w:rsidRPr="004C7170">
                <w:rPr>
                  <w:rStyle w:val="Hyperlink"/>
                  <w:szCs w:val="20"/>
                </w:rPr>
                <w:t>STEM Stars Actuarial Scholarship Program</w:t>
              </w:r>
            </w:hyperlink>
          </w:p>
        </w:tc>
        <w:tc>
          <w:tcPr>
            <w:tcW w:w="2877" w:type="pct"/>
            <w:hideMark/>
          </w:tcPr>
          <w:p w14:paraId="0121A0A7" w14:textId="68928EB9" w:rsidR="004C7170" w:rsidRPr="004C7170" w:rsidRDefault="004C7170" w:rsidP="00002907">
            <w:pPr>
              <w:rPr>
                <w:szCs w:val="20"/>
              </w:rPr>
            </w:pPr>
            <w:r w:rsidRPr="004C7170">
              <w:rPr>
                <w:szCs w:val="20"/>
              </w:rPr>
              <w:t>($20,000). The STEM Stars Actuarial Scholars Program was created to help increase diversity in the actuarial profession.</w:t>
            </w:r>
          </w:p>
        </w:tc>
        <w:tc>
          <w:tcPr>
            <w:tcW w:w="457" w:type="pct"/>
            <w:noWrap/>
            <w:hideMark/>
          </w:tcPr>
          <w:p w14:paraId="021CE862" w14:textId="187A6E44" w:rsidR="004C7170" w:rsidRPr="004C7170" w:rsidRDefault="004C7170" w:rsidP="00002907">
            <w:pPr>
              <w:rPr>
                <w:szCs w:val="20"/>
              </w:rPr>
            </w:pPr>
            <w:r w:rsidRPr="004C7170">
              <w:rPr>
                <w:szCs w:val="20"/>
              </w:rPr>
              <w:t>4/1</w:t>
            </w:r>
          </w:p>
        </w:tc>
      </w:tr>
      <w:tr w:rsidR="004C7170" w:rsidRPr="004C7170" w14:paraId="6421D822" w14:textId="77777777" w:rsidTr="004C7170">
        <w:trPr>
          <w:trHeight w:val="20"/>
        </w:trPr>
        <w:tc>
          <w:tcPr>
            <w:tcW w:w="1666" w:type="pct"/>
            <w:noWrap/>
            <w:hideMark/>
          </w:tcPr>
          <w:p w14:paraId="1E66C7A7" w14:textId="77777777" w:rsidR="004C7170" w:rsidRPr="004C7170" w:rsidRDefault="00A455B0" w:rsidP="00002907">
            <w:pPr>
              <w:rPr>
                <w:szCs w:val="20"/>
              </w:rPr>
            </w:pPr>
            <w:hyperlink r:id="rId91" w:history="1">
              <w:r w:rsidR="004C7170" w:rsidRPr="004C7170">
                <w:rPr>
                  <w:rStyle w:val="Hyperlink"/>
                  <w:szCs w:val="20"/>
                </w:rPr>
                <w:t>American Foreign Service Association National HS Essay Contest</w:t>
              </w:r>
            </w:hyperlink>
          </w:p>
        </w:tc>
        <w:tc>
          <w:tcPr>
            <w:tcW w:w="2877" w:type="pct"/>
            <w:hideMark/>
          </w:tcPr>
          <w:p w14:paraId="680611FE" w14:textId="2FCC1CA3" w:rsidR="004C7170" w:rsidRPr="004C7170" w:rsidRDefault="004C7170" w:rsidP="00002907">
            <w:pPr>
              <w:rPr>
                <w:szCs w:val="20"/>
              </w:rPr>
            </w:pPr>
            <w:r w:rsidRPr="004C7170">
              <w:rPr>
                <w:szCs w:val="20"/>
              </w:rPr>
              <w:t xml:space="preserve">For 9-12th graders. Must submit an essay related to Foreign Service. </w:t>
            </w:r>
            <w:r w:rsidR="00002907">
              <w:rPr>
                <w:szCs w:val="20"/>
              </w:rPr>
              <w:t>The winner</w:t>
            </w:r>
            <w:r w:rsidRPr="004C7170">
              <w:rPr>
                <w:szCs w:val="20"/>
              </w:rPr>
              <w:t xml:space="preserve"> </w:t>
            </w:r>
            <w:r w:rsidR="00002907" w:rsidRPr="00002907">
              <w:rPr>
                <w:szCs w:val="20"/>
              </w:rPr>
              <w:t>receives</w:t>
            </w:r>
            <w:r w:rsidRPr="004C7170">
              <w:rPr>
                <w:szCs w:val="20"/>
              </w:rPr>
              <w:t xml:space="preserve"> $2,500 a trip to Washington, D.C. to meet the Secretary of State, and full tuition for a Semester at Sea educational </w:t>
            </w:r>
            <w:r w:rsidR="00002907" w:rsidRPr="00002907">
              <w:rPr>
                <w:szCs w:val="20"/>
              </w:rPr>
              <w:t>voyage.</w:t>
            </w:r>
          </w:p>
        </w:tc>
        <w:tc>
          <w:tcPr>
            <w:tcW w:w="457" w:type="pct"/>
            <w:noWrap/>
            <w:hideMark/>
          </w:tcPr>
          <w:p w14:paraId="4BED27EF" w14:textId="2BE4D2FD" w:rsidR="004C7170" w:rsidRPr="004C7170" w:rsidRDefault="004C7170" w:rsidP="00002907">
            <w:pPr>
              <w:rPr>
                <w:szCs w:val="20"/>
              </w:rPr>
            </w:pPr>
            <w:r w:rsidRPr="004C7170">
              <w:rPr>
                <w:szCs w:val="20"/>
              </w:rPr>
              <w:t>4/1</w:t>
            </w:r>
          </w:p>
        </w:tc>
      </w:tr>
      <w:tr w:rsidR="004C7170" w:rsidRPr="004C7170" w14:paraId="51E6F321" w14:textId="77777777" w:rsidTr="004C7170">
        <w:trPr>
          <w:trHeight w:val="20"/>
        </w:trPr>
        <w:tc>
          <w:tcPr>
            <w:tcW w:w="1666" w:type="pct"/>
            <w:noWrap/>
            <w:hideMark/>
          </w:tcPr>
          <w:p w14:paraId="016D882B" w14:textId="77777777" w:rsidR="004C7170" w:rsidRPr="004C7170" w:rsidRDefault="00A455B0" w:rsidP="00002907">
            <w:pPr>
              <w:rPr>
                <w:szCs w:val="20"/>
              </w:rPr>
            </w:pPr>
            <w:hyperlink r:id="rId92" w:history="1">
              <w:r w:rsidR="004C7170" w:rsidRPr="004C7170">
                <w:rPr>
                  <w:rStyle w:val="Hyperlink"/>
                  <w:szCs w:val="20"/>
                </w:rPr>
                <w:t>The USDA 1994 Tribal Scholars Program</w:t>
              </w:r>
            </w:hyperlink>
          </w:p>
        </w:tc>
        <w:tc>
          <w:tcPr>
            <w:tcW w:w="2877" w:type="pct"/>
            <w:hideMark/>
          </w:tcPr>
          <w:p w14:paraId="620D77BE" w14:textId="2B7E306C" w:rsidR="004C7170" w:rsidRPr="004C7170" w:rsidRDefault="004C7170" w:rsidP="00002907">
            <w:pPr>
              <w:rPr>
                <w:szCs w:val="20"/>
              </w:rPr>
            </w:pPr>
            <w:r w:rsidRPr="004C7170">
              <w:rPr>
                <w:szCs w:val="20"/>
              </w:rPr>
              <w:t xml:space="preserve">The program provides full tuition, employment, employee benefits, fees, books, and room and board each year for up to 4 years to selected students pursuing a bachelor’s degree in agriculture, food science, natural resource science, or a related academic discipline at one of 35 federally recognized tribal colleges and universities. The scholarship may be </w:t>
            </w:r>
            <w:r w:rsidRPr="004C7170">
              <w:rPr>
                <w:szCs w:val="20"/>
              </w:rPr>
              <w:lastRenderedPageBreak/>
              <w:t>renewed each year, contingent upon satisfactory academic performance and normal progress toward the bachelor's degree.</w:t>
            </w:r>
          </w:p>
        </w:tc>
        <w:tc>
          <w:tcPr>
            <w:tcW w:w="457" w:type="pct"/>
            <w:noWrap/>
            <w:hideMark/>
          </w:tcPr>
          <w:p w14:paraId="39B78E9D" w14:textId="047EF4CD" w:rsidR="004C7170" w:rsidRPr="004C7170" w:rsidRDefault="004C7170" w:rsidP="00002907">
            <w:pPr>
              <w:rPr>
                <w:szCs w:val="20"/>
              </w:rPr>
            </w:pPr>
            <w:r w:rsidRPr="004C7170">
              <w:rPr>
                <w:szCs w:val="20"/>
              </w:rPr>
              <w:lastRenderedPageBreak/>
              <w:t>4/10</w:t>
            </w:r>
          </w:p>
        </w:tc>
      </w:tr>
      <w:tr w:rsidR="004C7170" w:rsidRPr="004C7170" w14:paraId="6BCDEB1F" w14:textId="77777777" w:rsidTr="004C7170">
        <w:trPr>
          <w:trHeight w:val="20"/>
        </w:trPr>
        <w:tc>
          <w:tcPr>
            <w:tcW w:w="1666" w:type="pct"/>
            <w:noWrap/>
            <w:hideMark/>
          </w:tcPr>
          <w:p w14:paraId="240A0784" w14:textId="77777777" w:rsidR="004C7170" w:rsidRPr="004C7170" w:rsidRDefault="00A455B0" w:rsidP="00002907">
            <w:pPr>
              <w:rPr>
                <w:szCs w:val="20"/>
              </w:rPr>
            </w:pPr>
            <w:hyperlink r:id="rId93" w:history="1">
              <w:r w:rsidR="004C7170" w:rsidRPr="004C7170">
                <w:rPr>
                  <w:rStyle w:val="Hyperlink"/>
                  <w:szCs w:val="20"/>
                </w:rPr>
                <w:t>KMR Group Foundation</w:t>
              </w:r>
            </w:hyperlink>
          </w:p>
        </w:tc>
        <w:tc>
          <w:tcPr>
            <w:tcW w:w="2877" w:type="pct"/>
            <w:hideMark/>
          </w:tcPr>
          <w:p w14:paraId="2FCF1438" w14:textId="6DC6198E" w:rsidR="004C7170" w:rsidRPr="004C7170" w:rsidRDefault="004C7170" w:rsidP="00002907">
            <w:pPr>
              <w:rPr>
                <w:szCs w:val="20"/>
              </w:rPr>
            </w:pPr>
            <w:r w:rsidRPr="004C7170">
              <w:rPr>
                <w:szCs w:val="20"/>
              </w:rPr>
              <w:t xml:space="preserve">($1,000-$3,500) </w:t>
            </w:r>
            <w:r w:rsidR="00002907" w:rsidRPr="00002907">
              <w:rPr>
                <w:szCs w:val="20"/>
              </w:rPr>
              <w:t xml:space="preserve">For HS </w:t>
            </w:r>
            <w:r w:rsidRPr="004C7170">
              <w:rPr>
                <w:szCs w:val="20"/>
              </w:rPr>
              <w:t>seniors graduating</w:t>
            </w:r>
            <w:r w:rsidR="00002907" w:rsidRPr="00002907">
              <w:rPr>
                <w:szCs w:val="20"/>
              </w:rPr>
              <w:t xml:space="preserve"> </w:t>
            </w:r>
            <w:r w:rsidRPr="004C7170">
              <w:rPr>
                <w:szCs w:val="20"/>
              </w:rPr>
              <w:t>in Southwest Washington. Applicant must be currently enrolled or will be enrolled in Clark College, Lower Columbia College, or Mt. Hood Community College.</w:t>
            </w:r>
          </w:p>
        </w:tc>
        <w:tc>
          <w:tcPr>
            <w:tcW w:w="457" w:type="pct"/>
            <w:noWrap/>
            <w:hideMark/>
          </w:tcPr>
          <w:p w14:paraId="364763D6" w14:textId="15821B7E" w:rsidR="004C7170" w:rsidRPr="004C7170" w:rsidRDefault="004C7170" w:rsidP="00002907">
            <w:pPr>
              <w:rPr>
                <w:szCs w:val="20"/>
              </w:rPr>
            </w:pPr>
            <w:r w:rsidRPr="004C7170">
              <w:rPr>
                <w:szCs w:val="20"/>
              </w:rPr>
              <w:t>4/12</w:t>
            </w:r>
          </w:p>
        </w:tc>
      </w:tr>
      <w:tr w:rsidR="004C7170" w:rsidRPr="004C7170" w14:paraId="02542569" w14:textId="77777777" w:rsidTr="004C7170">
        <w:trPr>
          <w:trHeight w:val="20"/>
        </w:trPr>
        <w:tc>
          <w:tcPr>
            <w:tcW w:w="1666" w:type="pct"/>
            <w:noWrap/>
            <w:hideMark/>
          </w:tcPr>
          <w:p w14:paraId="55C1F10E" w14:textId="77777777" w:rsidR="004C7170" w:rsidRPr="004C7170" w:rsidRDefault="00A455B0" w:rsidP="00002907">
            <w:pPr>
              <w:rPr>
                <w:szCs w:val="20"/>
              </w:rPr>
            </w:pPr>
            <w:hyperlink r:id="rId94" w:history="1">
              <w:r w:rsidR="004C7170" w:rsidRPr="004C7170">
                <w:rPr>
                  <w:rStyle w:val="Hyperlink"/>
                  <w:szCs w:val="20"/>
                </w:rPr>
                <w:t>USDA/1890 National Scholars Program</w:t>
              </w:r>
            </w:hyperlink>
          </w:p>
        </w:tc>
        <w:tc>
          <w:tcPr>
            <w:tcW w:w="2877" w:type="pct"/>
            <w:hideMark/>
          </w:tcPr>
          <w:p w14:paraId="0C499C67" w14:textId="77777777" w:rsidR="004C7170" w:rsidRPr="004C7170" w:rsidRDefault="004C7170" w:rsidP="00002907">
            <w:pPr>
              <w:rPr>
                <w:szCs w:val="20"/>
              </w:rPr>
            </w:pPr>
            <w:r w:rsidRPr="004C7170">
              <w:rPr>
                <w:szCs w:val="20"/>
              </w:rPr>
              <w:t>Scholarships are awarded annually and must be used at one of the 1890 Historically Black Land-Grant Universities. Each award provides full tuition, as well as room and board, for the term of the scholarship. The scholarship may be renewed each year, contingent upon satisfactory academic performance and normal progress toward the bachelor's degree.</w:t>
            </w:r>
          </w:p>
        </w:tc>
        <w:tc>
          <w:tcPr>
            <w:tcW w:w="457" w:type="pct"/>
            <w:noWrap/>
            <w:hideMark/>
          </w:tcPr>
          <w:p w14:paraId="7F01C79F" w14:textId="3B655B09" w:rsidR="004C7170" w:rsidRPr="004C7170" w:rsidRDefault="004C7170" w:rsidP="00002907">
            <w:pPr>
              <w:rPr>
                <w:szCs w:val="20"/>
              </w:rPr>
            </w:pPr>
            <w:r w:rsidRPr="004C7170">
              <w:rPr>
                <w:szCs w:val="20"/>
              </w:rPr>
              <w:t>4/15</w:t>
            </w:r>
          </w:p>
        </w:tc>
      </w:tr>
      <w:tr w:rsidR="004C7170" w:rsidRPr="004C7170" w14:paraId="22A0F975" w14:textId="77777777" w:rsidTr="004C7170">
        <w:trPr>
          <w:trHeight w:val="20"/>
        </w:trPr>
        <w:tc>
          <w:tcPr>
            <w:tcW w:w="1666" w:type="pct"/>
            <w:noWrap/>
            <w:hideMark/>
          </w:tcPr>
          <w:p w14:paraId="712BF05A" w14:textId="77777777" w:rsidR="004C7170" w:rsidRPr="004C7170" w:rsidRDefault="00A455B0" w:rsidP="00002907">
            <w:pPr>
              <w:rPr>
                <w:szCs w:val="20"/>
              </w:rPr>
            </w:pPr>
            <w:hyperlink r:id="rId95" w:history="1">
              <w:r w:rsidR="004C7170" w:rsidRPr="004C7170">
                <w:rPr>
                  <w:rStyle w:val="Hyperlink"/>
                  <w:szCs w:val="20"/>
                </w:rPr>
                <w:t>Gloria Barron Prize for Young Heroes</w:t>
              </w:r>
            </w:hyperlink>
          </w:p>
        </w:tc>
        <w:tc>
          <w:tcPr>
            <w:tcW w:w="2877" w:type="pct"/>
            <w:hideMark/>
          </w:tcPr>
          <w:p w14:paraId="3DB0AA47" w14:textId="77777777" w:rsidR="004C7170" w:rsidRPr="004C7170" w:rsidRDefault="004C7170" w:rsidP="00002907">
            <w:pPr>
              <w:rPr>
                <w:szCs w:val="20"/>
              </w:rPr>
            </w:pPr>
            <w:r w:rsidRPr="004C7170">
              <w:rPr>
                <w:szCs w:val="20"/>
              </w:rPr>
              <w:t>($10,000) - Honoring outstanding young leaders (ages 8-18) currently working on an inspiring service project or have done so within the past 12 months. Student needs to be working as an individual to lead their service work. The Barron Prize does not accept applications from large groups of young people.</w:t>
            </w:r>
          </w:p>
        </w:tc>
        <w:tc>
          <w:tcPr>
            <w:tcW w:w="457" w:type="pct"/>
            <w:noWrap/>
            <w:hideMark/>
          </w:tcPr>
          <w:p w14:paraId="3D8140D5" w14:textId="3A622CD4" w:rsidR="004C7170" w:rsidRPr="004C7170" w:rsidRDefault="004C7170" w:rsidP="00002907">
            <w:pPr>
              <w:rPr>
                <w:szCs w:val="20"/>
              </w:rPr>
            </w:pPr>
            <w:r w:rsidRPr="004C7170">
              <w:rPr>
                <w:szCs w:val="20"/>
              </w:rPr>
              <w:t>4/15</w:t>
            </w:r>
          </w:p>
        </w:tc>
      </w:tr>
      <w:tr w:rsidR="004C7170" w:rsidRPr="004C7170" w14:paraId="213F047D" w14:textId="77777777" w:rsidTr="004C7170">
        <w:trPr>
          <w:trHeight w:val="20"/>
        </w:trPr>
        <w:tc>
          <w:tcPr>
            <w:tcW w:w="1666" w:type="pct"/>
            <w:noWrap/>
            <w:hideMark/>
          </w:tcPr>
          <w:p w14:paraId="148EBB53" w14:textId="77777777" w:rsidR="004C7170" w:rsidRPr="004C7170" w:rsidRDefault="00A455B0" w:rsidP="00002907">
            <w:pPr>
              <w:rPr>
                <w:szCs w:val="20"/>
              </w:rPr>
            </w:pPr>
            <w:hyperlink r:id="rId96" w:history="1">
              <w:proofErr w:type="spellStart"/>
              <w:r w:rsidR="004C7170" w:rsidRPr="004C7170">
                <w:rPr>
                  <w:rStyle w:val="Hyperlink"/>
                  <w:szCs w:val="20"/>
                </w:rPr>
                <w:t>Incight</w:t>
              </w:r>
              <w:proofErr w:type="spellEnd"/>
              <w:r w:rsidR="004C7170" w:rsidRPr="004C7170">
                <w:rPr>
                  <w:rStyle w:val="Hyperlink"/>
                  <w:szCs w:val="20"/>
                </w:rPr>
                <w:t xml:space="preserve"> Scholarship</w:t>
              </w:r>
            </w:hyperlink>
          </w:p>
        </w:tc>
        <w:tc>
          <w:tcPr>
            <w:tcW w:w="2877" w:type="pct"/>
            <w:hideMark/>
          </w:tcPr>
          <w:p w14:paraId="42B50D02" w14:textId="4CD2232D" w:rsidR="004C7170" w:rsidRPr="004C7170" w:rsidRDefault="004C7170" w:rsidP="00002907">
            <w:pPr>
              <w:rPr>
                <w:szCs w:val="20"/>
              </w:rPr>
            </w:pPr>
            <w:r w:rsidRPr="004C7170">
              <w:rPr>
                <w:szCs w:val="20"/>
              </w:rPr>
              <w:t xml:space="preserve">($500-$2,500) - </w:t>
            </w:r>
            <w:proofErr w:type="spellStart"/>
            <w:r w:rsidRPr="004C7170">
              <w:rPr>
                <w:szCs w:val="20"/>
              </w:rPr>
              <w:t>Incight</w:t>
            </w:r>
            <w:proofErr w:type="spellEnd"/>
            <w:r w:rsidRPr="004C7170">
              <w:rPr>
                <w:szCs w:val="20"/>
              </w:rPr>
              <w:t xml:space="preserve"> awards up to one hundred scholarships to students with disabilities, who have demonstrated outstanding merit in giving back to the community and overcoming obstacles </w:t>
            </w:r>
            <w:r w:rsidR="00002907" w:rsidRPr="00002907">
              <w:rPr>
                <w:szCs w:val="20"/>
              </w:rPr>
              <w:t>to</w:t>
            </w:r>
            <w:r w:rsidRPr="004C7170">
              <w:rPr>
                <w:szCs w:val="20"/>
              </w:rPr>
              <w:t xml:space="preserve"> pursue higher education. These scholarships range in value from $500 to $2,500. </w:t>
            </w:r>
            <w:r w:rsidR="00002907" w:rsidRPr="00002907">
              <w:rPr>
                <w:szCs w:val="20"/>
              </w:rPr>
              <w:t xml:space="preserve">Open </w:t>
            </w:r>
            <w:r w:rsidRPr="004C7170">
              <w:rPr>
                <w:szCs w:val="20"/>
              </w:rPr>
              <w:t>to students who are residents of O</w:t>
            </w:r>
            <w:r w:rsidR="00002907" w:rsidRPr="00002907">
              <w:rPr>
                <w:szCs w:val="20"/>
              </w:rPr>
              <w:t>R, WA, or CA.</w:t>
            </w:r>
          </w:p>
        </w:tc>
        <w:tc>
          <w:tcPr>
            <w:tcW w:w="457" w:type="pct"/>
            <w:noWrap/>
            <w:hideMark/>
          </w:tcPr>
          <w:p w14:paraId="36C0E5DC" w14:textId="635EA292" w:rsidR="004C7170" w:rsidRPr="004C7170" w:rsidRDefault="004C7170" w:rsidP="00002907">
            <w:pPr>
              <w:rPr>
                <w:szCs w:val="20"/>
              </w:rPr>
            </w:pPr>
            <w:r w:rsidRPr="004C7170">
              <w:rPr>
                <w:szCs w:val="20"/>
              </w:rPr>
              <w:t>4/15</w:t>
            </w:r>
          </w:p>
        </w:tc>
      </w:tr>
      <w:tr w:rsidR="004C7170" w:rsidRPr="004C7170" w14:paraId="39355E62" w14:textId="77777777" w:rsidTr="004C7170">
        <w:trPr>
          <w:trHeight w:val="20"/>
        </w:trPr>
        <w:tc>
          <w:tcPr>
            <w:tcW w:w="1666" w:type="pct"/>
            <w:noWrap/>
            <w:hideMark/>
          </w:tcPr>
          <w:p w14:paraId="099BE18A" w14:textId="77777777" w:rsidR="004C7170" w:rsidRPr="004C7170" w:rsidRDefault="00A455B0" w:rsidP="00002907">
            <w:pPr>
              <w:rPr>
                <w:szCs w:val="20"/>
              </w:rPr>
            </w:pPr>
            <w:hyperlink r:id="rId97" w:history="1">
              <w:r w:rsidR="004C7170" w:rsidRPr="004C7170">
                <w:rPr>
                  <w:rStyle w:val="Hyperlink"/>
                  <w:szCs w:val="20"/>
                </w:rPr>
                <w:t>LEAP Rise Above (aka LEAP1%) Scholarship Fund</w:t>
              </w:r>
            </w:hyperlink>
          </w:p>
        </w:tc>
        <w:tc>
          <w:tcPr>
            <w:tcW w:w="2877" w:type="pct"/>
            <w:hideMark/>
          </w:tcPr>
          <w:p w14:paraId="3C283277" w14:textId="0344BDC5" w:rsidR="004C7170" w:rsidRPr="004C7170" w:rsidRDefault="00002907" w:rsidP="00002907">
            <w:pPr>
              <w:rPr>
                <w:szCs w:val="20"/>
              </w:rPr>
            </w:pPr>
            <w:r w:rsidRPr="00002907">
              <w:rPr>
                <w:szCs w:val="20"/>
              </w:rPr>
              <w:t xml:space="preserve">The </w:t>
            </w:r>
            <w:proofErr w:type="spellStart"/>
            <w:r w:rsidRPr="00002907">
              <w:rPr>
                <w:szCs w:val="20"/>
              </w:rPr>
              <w:t>Latin</w:t>
            </w:r>
            <w:r w:rsidR="00EA2CA8">
              <w:rPr>
                <w:szCs w:val="20"/>
              </w:rPr>
              <w:t>e</w:t>
            </w:r>
            <w:proofErr w:type="spellEnd"/>
            <w:r w:rsidR="00EA2CA8">
              <w:rPr>
                <w:szCs w:val="20"/>
              </w:rPr>
              <w:t xml:space="preserve"> </w:t>
            </w:r>
            <w:r w:rsidR="004C7170" w:rsidRPr="004C7170">
              <w:rPr>
                <w:szCs w:val="20"/>
              </w:rPr>
              <w:t>Educational Achievement Project Scholarship Fund provides financial support for students who demonstrate a history of advocacy, responsibility, accountability, and perseverance; are go-getters, and have shown or have the strong potential to be contributors to their community.</w:t>
            </w:r>
          </w:p>
        </w:tc>
        <w:tc>
          <w:tcPr>
            <w:tcW w:w="457" w:type="pct"/>
            <w:noWrap/>
            <w:hideMark/>
          </w:tcPr>
          <w:p w14:paraId="6D24D612" w14:textId="408FA7E9" w:rsidR="004C7170" w:rsidRPr="004C7170" w:rsidRDefault="004C7170" w:rsidP="00002907">
            <w:pPr>
              <w:rPr>
                <w:szCs w:val="20"/>
              </w:rPr>
            </w:pPr>
            <w:r w:rsidRPr="004C7170">
              <w:rPr>
                <w:szCs w:val="20"/>
              </w:rPr>
              <w:t>4/15</w:t>
            </w:r>
          </w:p>
        </w:tc>
      </w:tr>
      <w:tr w:rsidR="004C7170" w:rsidRPr="004C7170" w14:paraId="4ABC4EE4" w14:textId="77777777" w:rsidTr="004C7170">
        <w:trPr>
          <w:trHeight w:val="20"/>
        </w:trPr>
        <w:tc>
          <w:tcPr>
            <w:tcW w:w="1666" w:type="pct"/>
            <w:noWrap/>
            <w:hideMark/>
          </w:tcPr>
          <w:p w14:paraId="4F72BA88" w14:textId="77777777" w:rsidR="004C7170" w:rsidRPr="004C7170" w:rsidRDefault="00A455B0" w:rsidP="00002907">
            <w:pPr>
              <w:rPr>
                <w:szCs w:val="20"/>
              </w:rPr>
            </w:pPr>
            <w:hyperlink r:id="rId98" w:history="1">
              <w:r w:rsidR="004C7170" w:rsidRPr="004C7170">
                <w:rPr>
                  <w:rStyle w:val="Hyperlink"/>
                  <w:szCs w:val="20"/>
                </w:rPr>
                <w:t>SEA-MAR - Farm Worker Scholarship</w:t>
              </w:r>
            </w:hyperlink>
          </w:p>
        </w:tc>
        <w:tc>
          <w:tcPr>
            <w:tcW w:w="2877" w:type="pct"/>
            <w:hideMark/>
          </w:tcPr>
          <w:p w14:paraId="7F6AC094" w14:textId="77777777" w:rsidR="004C7170" w:rsidRPr="004C7170" w:rsidRDefault="004C7170" w:rsidP="00002907">
            <w:pPr>
              <w:rPr>
                <w:szCs w:val="20"/>
              </w:rPr>
            </w:pPr>
            <w:r w:rsidRPr="004C7170">
              <w:rPr>
                <w:szCs w:val="20"/>
              </w:rPr>
              <w:t>For students who work or have worked OR whose parent/legal guardian is or has worked as a farm worker.</w:t>
            </w:r>
          </w:p>
        </w:tc>
        <w:tc>
          <w:tcPr>
            <w:tcW w:w="457" w:type="pct"/>
            <w:noWrap/>
            <w:hideMark/>
          </w:tcPr>
          <w:p w14:paraId="3D6AF16A" w14:textId="62296C8F" w:rsidR="004C7170" w:rsidRPr="004C7170" w:rsidRDefault="004C7170" w:rsidP="00002907">
            <w:pPr>
              <w:rPr>
                <w:szCs w:val="20"/>
              </w:rPr>
            </w:pPr>
            <w:r w:rsidRPr="004C7170">
              <w:rPr>
                <w:szCs w:val="20"/>
              </w:rPr>
              <w:t>4/15</w:t>
            </w:r>
          </w:p>
        </w:tc>
      </w:tr>
      <w:tr w:rsidR="004C7170" w:rsidRPr="004C7170" w14:paraId="7FAD40A9" w14:textId="77777777" w:rsidTr="004C7170">
        <w:trPr>
          <w:trHeight w:val="20"/>
        </w:trPr>
        <w:tc>
          <w:tcPr>
            <w:tcW w:w="1666" w:type="pct"/>
            <w:noWrap/>
            <w:hideMark/>
          </w:tcPr>
          <w:p w14:paraId="352B636F" w14:textId="77777777" w:rsidR="004C7170" w:rsidRPr="004C7170" w:rsidRDefault="00A455B0" w:rsidP="00002907">
            <w:pPr>
              <w:rPr>
                <w:szCs w:val="20"/>
              </w:rPr>
            </w:pPr>
            <w:hyperlink r:id="rId99" w:history="1">
              <w:r w:rsidR="004C7170" w:rsidRPr="004C7170">
                <w:rPr>
                  <w:rStyle w:val="Hyperlink"/>
                  <w:szCs w:val="20"/>
                </w:rPr>
                <w:t>WWIN Star Scholar (Formerly - Washington Women in Need Education Grant)</w:t>
              </w:r>
            </w:hyperlink>
          </w:p>
        </w:tc>
        <w:tc>
          <w:tcPr>
            <w:tcW w:w="2877" w:type="pct"/>
            <w:hideMark/>
          </w:tcPr>
          <w:p w14:paraId="5C9274A9" w14:textId="77777777" w:rsidR="004C7170" w:rsidRPr="004C7170" w:rsidRDefault="004C7170" w:rsidP="00002907">
            <w:pPr>
              <w:rPr>
                <w:szCs w:val="20"/>
              </w:rPr>
            </w:pPr>
            <w:r w:rsidRPr="004C7170">
              <w:rPr>
                <w:szCs w:val="20"/>
              </w:rPr>
              <w:t>Each WWIN Star Scholar receives up to $5,000 per academic year and up to $20,000 over her undergraduate college career at the approved Washington college or university of her choice. For females 18 and older.</w:t>
            </w:r>
          </w:p>
        </w:tc>
        <w:tc>
          <w:tcPr>
            <w:tcW w:w="457" w:type="pct"/>
            <w:noWrap/>
            <w:hideMark/>
          </w:tcPr>
          <w:p w14:paraId="79926157" w14:textId="6A369EC3" w:rsidR="004C7170" w:rsidRPr="004C7170" w:rsidRDefault="004C7170" w:rsidP="00002907">
            <w:pPr>
              <w:rPr>
                <w:szCs w:val="20"/>
              </w:rPr>
            </w:pPr>
            <w:r w:rsidRPr="004C7170">
              <w:rPr>
                <w:szCs w:val="20"/>
              </w:rPr>
              <w:t>4/18</w:t>
            </w:r>
          </w:p>
        </w:tc>
      </w:tr>
      <w:tr w:rsidR="004C7170" w:rsidRPr="004C7170" w14:paraId="0FB62488" w14:textId="77777777" w:rsidTr="004C7170">
        <w:trPr>
          <w:trHeight w:val="20"/>
        </w:trPr>
        <w:tc>
          <w:tcPr>
            <w:tcW w:w="1666" w:type="pct"/>
            <w:noWrap/>
            <w:hideMark/>
          </w:tcPr>
          <w:p w14:paraId="34968F8D" w14:textId="77777777" w:rsidR="004C7170" w:rsidRPr="004C7170" w:rsidRDefault="00A455B0" w:rsidP="00002907">
            <w:pPr>
              <w:rPr>
                <w:szCs w:val="20"/>
              </w:rPr>
            </w:pPr>
            <w:hyperlink r:id="rId100" w:anchor="banatao" w:history="1">
              <w:r w:rsidR="004C7170" w:rsidRPr="004C7170">
                <w:rPr>
                  <w:rStyle w:val="Hyperlink"/>
                  <w:szCs w:val="20"/>
                </w:rPr>
                <w:t xml:space="preserve">Chin: Shui </w:t>
              </w:r>
              <w:proofErr w:type="spellStart"/>
              <w:r w:rsidR="004C7170" w:rsidRPr="004C7170">
                <w:rPr>
                  <w:rStyle w:val="Hyperlink"/>
                  <w:szCs w:val="20"/>
                </w:rPr>
                <w:t>Kuen</w:t>
              </w:r>
              <w:proofErr w:type="spellEnd"/>
              <w:r w:rsidR="004C7170" w:rsidRPr="004C7170">
                <w:rPr>
                  <w:rStyle w:val="Hyperlink"/>
                  <w:szCs w:val="20"/>
                </w:rPr>
                <w:t xml:space="preserve"> &amp; Allen Chin Scholarship</w:t>
              </w:r>
            </w:hyperlink>
          </w:p>
        </w:tc>
        <w:tc>
          <w:tcPr>
            <w:tcW w:w="2877" w:type="pct"/>
            <w:hideMark/>
          </w:tcPr>
          <w:p w14:paraId="0F0DED51" w14:textId="03A938CB" w:rsidR="004C7170" w:rsidRPr="004C7170" w:rsidRDefault="00CE3A8A" w:rsidP="00002907">
            <w:pPr>
              <w:rPr>
                <w:szCs w:val="20"/>
              </w:rPr>
            </w:pPr>
            <w:r>
              <w:rPr>
                <w:szCs w:val="20"/>
              </w:rPr>
              <w:t>For i</w:t>
            </w:r>
            <w:r w:rsidR="004C7170" w:rsidRPr="004C7170">
              <w:rPr>
                <w:szCs w:val="20"/>
              </w:rPr>
              <w:t>ncoming freshman or current, full-time undergraduate at a four-year college or university.</w:t>
            </w:r>
            <w:r>
              <w:rPr>
                <w:szCs w:val="20"/>
              </w:rPr>
              <w:t xml:space="preserve"> </w:t>
            </w:r>
            <w:r w:rsidR="004C7170" w:rsidRPr="004C7170">
              <w:rPr>
                <w:szCs w:val="20"/>
              </w:rPr>
              <w:t>Student or parent currently/formerly employed at an Asian-owned or Asian cuisine restaurant. Any ethnic heritage.</w:t>
            </w:r>
            <w:r w:rsidR="004C7170" w:rsidRPr="004C7170">
              <w:rPr>
                <w:szCs w:val="20"/>
              </w:rPr>
              <w:br/>
              <w:t>Community advocacy and social justice work on behalf of Asian American, immigrant, gay and lesbian</w:t>
            </w:r>
            <w:r w:rsidR="00002907">
              <w:rPr>
                <w:szCs w:val="20"/>
              </w:rPr>
              <w:t>,</w:t>
            </w:r>
            <w:r w:rsidR="004C7170" w:rsidRPr="004C7170">
              <w:rPr>
                <w:szCs w:val="20"/>
              </w:rPr>
              <w:t xml:space="preserve"> and/or other progressive causes</w:t>
            </w:r>
          </w:p>
        </w:tc>
        <w:tc>
          <w:tcPr>
            <w:tcW w:w="457" w:type="pct"/>
            <w:noWrap/>
            <w:hideMark/>
          </w:tcPr>
          <w:p w14:paraId="2455EEC8" w14:textId="4C757F7F" w:rsidR="004C7170" w:rsidRPr="004C7170" w:rsidRDefault="004C7170" w:rsidP="00002907">
            <w:pPr>
              <w:rPr>
                <w:szCs w:val="20"/>
              </w:rPr>
            </w:pPr>
            <w:r w:rsidRPr="004C7170">
              <w:rPr>
                <w:szCs w:val="20"/>
              </w:rPr>
              <w:t>4/26</w:t>
            </w:r>
          </w:p>
        </w:tc>
      </w:tr>
      <w:tr w:rsidR="004C7170" w:rsidRPr="004C7170" w14:paraId="151CC644" w14:textId="77777777" w:rsidTr="004C7170">
        <w:trPr>
          <w:trHeight w:val="20"/>
        </w:trPr>
        <w:tc>
          <w:tcPr>
            <w:tcW w:w="1666" w:type="pct"/>
            <w:noWrap/>
            <w:hideMark/>
          </w:tcPr>
          <w:p w14:paraId="59A43FE2" w14:textId="77777777" w:rsidR="004C7170" w:rsidRPr="004C7170" w:rsidRDefault="00A455B0" w:rsidP="00002907">
            <w:pPr>
              <w:rPr>
                <w:szCs w:val="20"/>
              </w:rPr>
            </w:pPr>
            <w:hyperlink r:id="rId101" w:history="1">
              <w:r w:rsidR="004C7170" w:rsidRPr="004C7170">
                <w:rPr>
                  <w:rStyle w:val="Hyperlink"/>
                  <w:szCs w:val="20"/>
                </w:rPr>
                <w:t>Washington Association of County Officials</w:t>
              </w:r>
            </w:hyperlink>
          </w:p>
        </w:tc>
        <w:tc>
          <w:tcPr>
            <w:tcW w:w="2877" w:type="pct"/>
            <w:hideMark/>
          </w:tcPr>
          <w:p w14:paraId="0D33B013" w14:textId="77777777" w:rsidR="004C7170" w:rsidRPr="004C7170" w:rsidRDefault="004C7170" w:rsidP="00002907">
            <w:pPr>
              <w:rPr>
                <w:szCs w:val="20"/>
              </w:rPr>
            </w:pPr>
            <w:r w:rsidRPr="004C7170">
              <w:rPr>
                <w:szCs w:val="20"/>
              </w:rPr>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457" w:type="pct"/>
            <w:noWrap/>
            <w:hideMark/>
          </w:tcPr>
          <w:p w14:paraId="12F67CC1" w14:textId="52A9111D" w:rsidR="004C7170" w:rsidRPr="004C7170" w:rsidRDefault="004C7170" w:rsidP="00002907">
            <w:pPr>
              <w:rPr>
                <w:szCs w:val="20"/>
              </w:rPr>
            </w:pPr>
            <w:r w:rsidRPr="004C7170">
              <w:rPr>
                <w:szCs w:val="20"/>
              </w:rPr>
              <w:t>4/30</w:t>
            </w:r>
          </w:p>
        </w:tc>
      </w:tr>
      <w:tr w:rsidR="004C7170" w:rsidRPr="004C7170" w14:paraId="03D1A557" w14:textId="77777777" w:rsidTr="004C7170">
        <w:trPr>
          <w:trHeight w:val="20"/>
        </w:trPr>
        <w:tc>
          <w:tcPr>
            <w:tcW w:w="1666" w:type="pct"/>
            <w:noWrap/>
            <w:hideMark/>
          </w:tcPr>
          <w:p w14:paraId="0BEEE37E" w14:textId="77777777" w:rsidR="004C7170" w:rsidRPr="004C7170" w:rsidRDefault="00A455B0" w:rsidP="00002907">
            <w:pPr>
              <w:rPr>
                <w:szCs w:val="20"/>
              </w:rPr>
            </w:pPr>
            <w:hyperlink r:id="rId102" w:history="1">
              <w:r w:rsidR="004C7170" w:rsidRPr="004C7170">
                <w:rPr>
                  <w:rStyle w:val="Hyperlink"/>
                  <w:szCs w:val="20"/>
                </w:rPr>
                <w:t>All About Education Scholarship</w:t>
              </w:r>
            </w:hyperlink>
          </w:p>
        </w:tc>
        <w:tc>
          <w:tcPr>
            <w:tcW w:w="2877" w:type="pct"/>
            <w:hideMark/>
          </w:tcPr>
          <w:p w14:paraId="669A0282" w14:textId="77777777" w:rsidR="004C7170" w:rsidRPr="004C7170" w:rsidRDefault="004C7170" w:rsidP="00002907">
            <w:pPr>
              <w:rPr>
                <w:szCs w:val="20"/>
              </w:rPr>
            </w:pPr>
            <w:r w:rsidRPr="004C7170">
              <w:rPr>
                <w:szCs w:val="20"/>
              </w:rPr>
              <w:t>($3,000) - In 250 words or less submit a response to the question: "How will a $3,000 scholarship for education make a difference in your life?"</w:t>
            </w:r>
          </w:p>
        </w:tc>
        <w:tc>
          <w:tcPr>
            <w:tcW w:w="457" w:type="pct"/>
            <w:noWrap/>
            <w:hideMark/>
          </w:tcPr>
          <w:p w14:paraId="3D5F15BC" w14:textId="3B02678B" w:rsidR="004C7170" w:rsidRPr="004C7170" w:rsidRDefault="004C7170" w:rsidP="00002907">
            <w:pPr>
              <w:rPr>
                <w:szCs w:val="20"/>
              </w:rPr>
            </w:pPr>
            <w:r w:rsidRPr="004C7170">
              <w:rPr>
                <w:szCs w:val="20"/>
              </w:rPr>
              <w:t>4/30</w:t>
            </w:r>
          </w:p>
        </w:tc>
      </w:tr>
      <w:tr w:rsidR="004C7170" w:rsidRPr="004C7170" w14:paraId="3788A66B" w14:textId="77777777" w:rsidTr="004C7170">
        <w:trPr>
          <w:trHeight w:val="20"/>
        </w:trPr>
        <w:tc>
          <w:tcPr>
            <w:tcW w:w="1666" w:type="pct"/>
            <w:noWrap/>
            <w:hideMark/>
          </w:tcPr>
          <w:p w14:paraId="1CC0BE7E" w14:textId="77777777" w:rsidR="004C7170" w:rsidRPr="004C7170" w:rsidRDefault="00A455B0" w:rsidP="00002907">
            <w:pPr>
              <w:rPr>
                <w:szCs w:val="20"/>
              </w:rPr>
            </w:pPr>
            <w:hyperlink r:id="rId103" w:history="1">
              <w:r w:rsidR="004C7170" w:rsidRPr="004C7170">
                <w:rPr>
                  <w:rStyle w:val="Hyperlink"/>
                  <w:szCs w:val="20"/>
                </w:rPr>
                <w:t>E-waste Scholarship</w:t>
              </w:r>
            </w:hyperlink>
          </w:p>
        </w:tc>
        <w:tc>
          <w:tcPr>
            <w:tcW w:w="2877" w:type="pct"/>
            <w:hideMark/>
          </w:tcPr>
          <w:p w14:paraId="2958B0FB" w14:textId="52DF68A6" w:rsidR="004C7170" w:rsidRPr="004C7170" w:rsidRDefault="004C7170" w:rsidP="00002907">
            <w:pPr>
              <w:rPr>
                <w:szCs w:val="20"/>
              </w:rPr>
            </w:pPr>
            <w:r w:rsidRPr="004C7170">
              <w:rPr>
                <w:szCs w:val="20"/>
              </w:rPr>
              <w:t xml:space="preserve">($1,000) - Complete the application form including a 140-character message about e-waste. The top 10 applications will be selected as finalists. The finalists will be asked to write a </w:t>
            </w:r>
            <w:r w:rsidR="00002907">
              <w:rPr>
                <w:szCs w:val="20"/>
              </w:rPr>
              <w:t>full-length</w:t>
            </w:r>
            <w:r w:rsidRPr="004C7170">
              <w:rPr>
                <w:szCs w:val="20"/>
              </w:rPr>
              <w:t xml:space="preserve"> 500- to 1,000-word essay about e-waste.</w:t>
            </w:r>
          </w:p>
        </w:tc>
        <w:tc>
          <w:tcPr>
            <w:tcW w:w="457" w:type="pct"/>
            <w:noWrap/>
            <w:hideMark/>
          </w:tcPr>
          <w:p w14:paraId="4A8A526B" w14:textId="664B0973" w:rsidR="004C7170" w:rsidRPr="004C7170" w:rsidRDefault="004C7170" w:rsidP="00002907">
            <w:pPr>
              <w:rPr>
                <w:szCs w:val="20"/>
              </w:rPr>
            </w:pPr>
            <w:r w:rsidRPr="004C7170">
              <w:rPr>
                <w:szCs w:val="20"/>
              </w:rPr>
              <w:t>4/30</w:t>
            </w:r>
          </w:p>
        </w:tc>
      </w:tr>
      <w:tr w:rsidR="008C48D9" w:rsidRPr="00D62274" w14:paraId="669BF21E" w14:textId="77777777" w:rsidTr="004C7170">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105" r:link="rId10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108" r:link="rId109">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4C7170">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4C7170">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E61CBD"/>
    <w:multiLevelType w:val="hybridMultilevel"/>
    <w:tmpl w:val="610A46A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7980"/>
    <w:multiLevelType w:val="hybridMultilevel"/>
    <w:tmpl w:val="0E5C5D18"/>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0F01"/>
    <w:multiLevelType w:val="hybridMultilevel"/>
    <w:tmpl w:val="636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0795"/>
    <w:multiLevelType w:val="hybridMultilevel"/>
    <w:tmpl w:val="C8AA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261343"/>
    <w:multiLevelType w:val="hybridMultilevel"/>
    <w:tmpl w:val="27FEA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BC504D"/>
    <w:multiLevelType w:val="hybridMultilevel"/>
    <w:tmpl w:val="AADE858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1BD8"/>
    <w:multiLevelType w:val="multilevel"/>
    <w:tmpl w:val="E47E3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57AE0"/>
    <w:multiLevelType w:val="hybridMultilevel"/>
    <w:tmpl w:val="6612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74D4"/>
    <w:multiLevelType w:val="hybridMultilevel"/>
    <w:tmpl w:val="65CA59B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67385"/>
    <w:multiLevelType w:val="hybridMultilevel"/>
    <w:tmpl w:val="ACE8F50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051F7"/>
    <w:multiLevelType w:val="hybridMultilevel"/>
    <w:tmpl w:val="7F8A498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75D22"/>
    <w:multiLevelType w:val="hybridMultilevel"/>
    <w:tmpl w:val="AC92F70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181194"/>
    <w:multiLevelType w:val="hybridMultilevel"/>
    <w:tmpl w:val="AE8E33DC"/>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D54E0D"/>
    <w:multiLevelType w:val="hybridMultilevel"/>
    <w:tmpl w:val="FE20DAD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B0F0C"/>
    <w:multiLevelType w:val="hybridMultilevel"/>
    <w:tmpl w:val="EBDE2F2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560A1"/>
    <w:multiLevelType w:val="multilevel"/>
    <w:tmpl w:val="AE54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1300"/>
    <w:multiLevelType w:val="hybridMultilevel"/>
    <w:tmpl w:val="3F22610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A5FE2"/>
    <w:multiLevelType w:val="hybridMultilevel"/>
    <w:tmpl w:val="4BEC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91502B"/>
    <w:multiLevelType w:val="hybridMultilevel"/>
    <w:tmpl w:val="93140A0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92CB5"/>
    <w:multiLevelType w:val="hybridMultilevel"/>
    <w:tmpl w:val="BE8214C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2184F"/>
    <w:multiLevelType w:val="multilevel"/>
    <w:tmpl w:val="635C1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F0F11"/>
    <w:multiLevelType w:val="hybridMultilevel"/>
    <w:tmpl w:val="786C4F0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87A8F"/>
    <w:multiLevelType w:val="hybridMultilevel"/>
    <w:tmpl w:val="9D68352C"/>
    <w:lvl w:ilvl="0" w:tplc="121AC738">
      <w:start w:val="1"/>
      <w:numFmt w:val="bullet"/>
      <w:lvlText w:val=""/>
      <w:lvlJc w:val="left"/>
      <w:pPr>
        <w:ind w:left="99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4"/>
  </w:num>
  <w:num w:numId="3" w16cid:durableId="1863781378">
    <w:abstractNumId w:val="19"/>
  </w:num>
  <w:num w:numId="4" w16cid:durableId="1142504329">
    <w:abstractNumId w:val="13"/>
  </w:num>
  <w:num w:numId="5" w16cid:durableId="1410496887">
    <w:abstractNumId w:val="1"/>
  </w:num>
  <w:num w:numId="6" w16cid:durableId="2029716967">
    <w:abstractNumId w:val="12"/>
  </w:num>
  <w:num w:numId="7" w16cid:durableId="396706744">
    <w:abstractNumId w:val="10"/>
  </w:num>
  <w:num w:numId="8" w16cid:durableId="744954135">
    <w:abstractNumId w:val="20"/>
  </w:num>
  <w:num w:numId="9" w16cid:durableId="558826461">
    <w:abstractNumId w:val="15"/>
  </w:num>
  <w:num w:numId="10" w16cid:durableId="1197087948">
    <w:abstractNumId w:val="24"/>
  </w:num>
  <w:num w:numId="11" w16cid:durableId="947084250">
    <w:abstractNumId w:val="18"/>
  </w:num>
  <w:num w:numId="12" w16cid:durableId="1285427408">
    <w:abstractNumId w:val="8"/>
  </w:num>
  <w:num w:numId="13" w16cid:durableId="821194748">
    <w:abstractNumId w:val="22"/>
  </w:num>
  <w:num w:numId="14" w16cid:durableId="752975446">
    <w:abstractNumId w:val="7"/>
  </w:num>
  <w:num w:numId="15" w16cid:durableId="392966469">
    <w:abstractNumId w:val="23"/>
  </w:num>
  <w:num w:numId="16" w16cid:durableId="1130392730">
    <w:abstractNumId w:val="11"/>
  </w:num>
  <w:num w:numId="17" w16cid:durableId="1790470638">
    <w:abstractNumId w:val="26"/>
  </w:num>
  <w:num w:numId="18" w16cid:durableId="670110705">
    <w:abstractNumId w:val="3"/>
  </w:num>
  <w:num w:numId="19" w16cid:durableId="1149907117">
    <w:abstractNumId w:val="2"/>
  </w:num>
  <w:num w:numId="20" w16cid:durableId="2059665460">
    <w:abstractNumId w:val="25"/>
  </w:num>
  <w:num w:numId="21" w16cid:durableId="1263609175">
    <w:abstractNumId w:val="17"/>
  </w:num>
  <w:num w:numId="22" w16cid:durableId="1217821037">
    <w:abstractNumId w:val="6"/>
  </w:num>
  <w:num w:numId="23" w16cid:durableId="138109086">
    <w:abstractNumId w:val="4"/>
  </w:num>
  <w:num w:numId="24" w16cid:durableId="935095661">
    <w:abstractNumId w:val="21"/>
  </w:num>
  <w:num w:numId="25" w16cid:durableId="293873131">
    <w:abstractNumId w:val="5"/>
  </w:num>
  <w:num w:numId="26" w16cid:durableId="1011107525">
    <w:abstractNumId w:val="16"/>
  </w:num>
  <w:num w:numId="27" w16cid:durableId="203491838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proofState w:spelling="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FE9"/>
    <w:rsid w:val="000C01E3"/>
    <w:rsid w:val="000C18FB"/>
    <w:rsid w:val="000C19B4"/>
    <w:rsid w:val="000C1F00"/>
    <w:rsid w:val="000C1F8E"/>
    <w:rsid w:val="000C25B4"/>
    <w:rsid w:val="000C26CF"/>
    <w:rsid w:val="000C296A"/>
    <w:rsid w:val="000C29C7"/>
    <w:rsid w:val="000C29E8"/>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BF0"/>
    <w:rsid w:val="00226D3E"/>
    <w:rsid w:val="00226F81"/>
    <w:rsid w:val="002303B8"/>
    <w:rsid w:val="002308A4"/>
    <w:rsid w:val="00230967"/>
    <w:rsid w:val="002309F6"/>
    <w:rsid w:val="00230E80"/>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7D0"/>
    <w:rsid w:val="00455C14"/>
    <w:rsid w:val="00455CF7"/>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047"/>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1EC5"/>
    <w:rsid w:val="00D528D3"/>
    <w:rsid w:val="00D529F1"/>
    <w:rsid w:val="00D52C39"/>
    <w:rsid w:val="00D5382A"/>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7308"/>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youtube.com%2Fwatch%3Fv%3DfQyTyt0ukx0%26t%3D640s&amp;data=05%7C02%7CBethK%40wsac.wa.gov%7C3bf2eb74842b41f9c73a08dc275f8d3e%7C11d0e217264e400a8ba057dcc127d72d%7C0%7C0%7C638428538566679503%7CUnknown%7CTWFpbGZsb3d8eyJWIjoiMC4wLjAwMDAiLCJQIjoiV2luMzIiLCJBTiI6Ik1haWwiLCJXVCI6Mn0%3D%7C0%7C%7C%7C&amp;sdata=IuognnYX3C4yaPuZKc1GRBjo07ndbToeduLxnaW11aY%3D&amp;reserved=0" TargetMode="External"/><Relationship Id="rId21" Type="http://schemas.openxmlformats.org/officeDocument/2006/relationships/hyperlink" Target="https://gcc02.safelinks.protection.outlook.com/?url=https%3A%2F%2Fwww.ncan.org%2Fnews%2Fnews.asp%3Fid%3D663198&amp;data=05%7C02%7CBethK%40wsac.wa.gov%7C3bf2eb74842b41f9c73a08dc275f8d3e%7C11d0e217264e400a8ba057dcc127d72d%7C0%7C0%7C638428538566645099%7CUnknown%7CTWFpbGZsb3d8eyJWIjoiMC4wLjAwMDAiLCJQIjoiV2luMzIiLCJBTiI6Ik1haWwiLCJXVCI6Mn0%3D%7C0%7C%7C%7C&amp;sdata=50W%2Fu143c%2Fkajn0%2B53IHP4BdJxWu6WIt2S4cveyfGv8%3D&amp;reserved=0" TargetMode="External"/><Relationship Id="rId42" Type="http://schemas.openxmlformats.org/officeDocument/2006/relationships/hyperlink" Target="https://www.pdenroller.org/ospi/catalog/159873" TargetMode="External"/><Relationship Id="rId47" Type="http://schemas.openxmlformats.org/officeDocument/2006/relationships/hyperlink" Target="https://www.pnacac.org/annual-conference" TargetMode="External"/><Relationship Id="rId63" Type="http://schemas.openxmlformats.org/officeDocument/2006/relationships/hyperlink" Target="https://wtb.wa.gov/wave/" TargetMode="External"/><Relationship Id="rId68" Type="http://schemas.openxmlformats.org/officeDocument/2006/relationships/hyperlink" Target="http://www.gordonrich.org/html/index.html" TargetMode="External"/><Relationship Id="rId84" Type="http://schemas.openxmlformats.org/officeDocument/2006/relationships/hyperlink" Target="https://www.training.nih.gov/programs/ugsp" TargetMode="External"/><Relationship Id="rId89" Type="http://schemas.openxmlformats.org/officeDocument/2006/relationships/hyperlink" Target="http://www.davisputter.org/apply/apply-for-scholarships/" TargetMode="External"/><Relationship Id="rId112" Type="http://schemas.openxmlformats.org/officeDocument/2006/relationships/image" Target="cid:image015.jpg@01D341AF.8987B190" TargetMode="External"/><Relationship Id="rId16" Type="http://schemas.openxmlformats.org/officeDocument/2006/relationships/hyperlink" Target="https://gcc02.safelinks.protection.outlook.com/?url=https%3A%2F%2Ffsapartners.ed.gov%2Fknowledge-center%2Ftopics%2Ffafsa-simplification-information%2F2024-25-fafsa-issue-alerts&amp;data=05%7C02%7CBethK%40wsac.wa.gov%7C3bf2eb74842b41f9c73a08dc275f8d3e%7C11d0e217264e400a8ba057dcc127d72d%7C0%7C0%7C638428538566612501%7CUnknown%7CTWFpbGZsb3d8eyJWIjoiMC4wLjAwMDAiLCJQIjoiV2luMzIiLCJBTiI6Ik1haWwiLCJXVCI6Mn0%3D%7C0%7C%7C%7C&amp;sdata=ONrmVUp%2BsVF9BmrZXoMfMrIDk2m4XVED7CuT%2BCHuBI8%3D&amp;reserved=0" TargetMode="External"/><Relationship Id="rId107" Type="http://schemas.openxmlformats.org/officeDocument/2006/relationships/hyperlink" Target="http://www.instagram.com/gearupwa" TargetMode="External"/><Relationship Id="rId11" Type="http://schemas.openxmlformats.org/officeDocument/2006/relationships/image" Target="media/image1.jpeg"/><Relationship Id="rId32" Type="http://schemas.openxmlformats.org/officeDocument/2006/relationships/hyperlink" Target="https://wsac.wa.gov/aim-higher-training" TargetMode="External"/><Relationship Id="rId37" Type="http://schemas.openxmlformats.org/officeDocument/2006/relationships/hyperlink" Target="https://www.everettcc.edu/administration/equity-social-justice/diversity-and-equity-center/soccc" TargetMode="External"/><Relationship Id="rId53" Type="http://schemas.openxmlformats.org/officeDocument/2006/relationships/hyperlink" Target="https://www.careeronestop.org/GetMyFuture/" TargetMode="External"/><Relationship Id="rId58" Type="http://schemas.openxmlformats.org/officeDocument/2006/relationships/hyperlink" Target="https://www.insidehighered.com/news/admissions/traditional-age/2024/02/07/dartmouth-admissions-dean-reinstating-test-requirements" TargetMode="External"/><Relationship Id="rId74" Type="http://schemas.openxmlformats.org/officeDocument/2006/relationships/hyperlink" Target="https://www.soundcu.com/about-us/our-community/scholarships/" TargetMode="External"/><Relationship Id="rId79" Type="http://schemas.openxmlformats.org/officeDocument/2006/relationships/hyperlink" Target="https://www.gallerycollection.com/greetingcardscontests.htm" TargetMode="External"/><Relationship Id="rId102" Type="http://schemas.openxmlformats.org/officeDocument/2006/relationships/hyperlink" Target="https://www.unigo.com/scholarships/our-scholarships/all-about-education-scholarship" TargetMode="External"/><Relationship Id="rId5" Type="http://schemas.openxmlformats.org/officeDocument/2006/relationships/numbering" Target="numbering.xml"/><Relationship Id="rId90" Type="http://schemas.openxmlformats.org/officeDocument/2006/relationships/hyperlink" Target="https://www.actuarialfoundation.org/scholarships/" TargetMode="External"/><Relationship Id="rId95" Type="http://schemas.openxmlformats.org/officeDocument/2006/relationships/hyperlink" Target="http://www.barronprize.org/" TargetMode="External"/><Relationship Id="rId22" Type="http://schemas.openxmlformats.org/officeDocument/2006/relationships/hyperlink" Target="https://gcc02.safelinks.protection.outlook.com/?url=https%3A%2F%2Fportal.wsac.wa.gov%2Ffafsacompletion%2F&amp;data=05%7C02%7CBethK%40wsac.wa.gov%7C3bf2eb74842b41f9c73a08dc275f8d3e%7C11d0e217264e400a8ba057dcc127d72d%7C0%7C0%7C638428538566650770%7CUnknown%7CTWFpbGZsb3d8eyJWIjoiMC4wLjAwMDAiLCJQIjoiV2luMzIiLCJBTiI6Ik1haWwiLCJXVCI6Mn0%3D%7C0%7C%7C%7C&amp;sdata=d4Xez9QzcaAAONloGrDdrbjWhyMumr%2Bqh36bvlAw7Wg%3D&amp;reserved=0" TargetMode="External"/><Relationship Id="rId27" Type="http://schemas.openxmlformats.org/officeDocument/2006/relationships/hyperlink" Target="https://gcc02.safelinks.protection.outlook.com/?url=https%3A%2F%2Fwsac.wa.gov%2Fsites%2Fdefault%2Ffiles%2F2023-24.FinancialAid.101.English.pptx&amp;data=05%7C02%7CBethK%40wsac.wa.gov%7C3bf2eb74842b41f9c73a08dc275f8d3e%7C11d0e217264e400a8ba057dcc127d72d%7C0%7C0%7C638428538566685237%7CUnknown%7CTWFpbGZsb3d8eyJWIjoiMC4wLjAwMDAiLCJQIjoiV2luMzIiLCJBTiI6Ik1haWwiLCJXVCI6Mn0%3D%7C0%7C%7C%7C&amp;sdata=J5tpgdGYMUR20r61yuD82gy8Tj0vErD6BSvflmXiUvY%3D&amp;reserved=0" TargetMode="External"/><Relationship Id="rId43" Type="http://schemas.openxmlformats.org/officeDocument/2006/relationships/hyperlink" Target="https://wscaconference.org/" TargetMode="External"/><Relationship Id="rId48" Type="http://schemas.openxmlformats.org/officeDocument/2006/relationships/hyperlink" Target="https://www.edpartnerships.org/annual" TargetMode="External"/><Relationship Id="rId64" Type="http://schemas.openxmlformats.org/officeDocument/2006/relationships/hyperlink" Target="https://bmifoundation.org/by-application/johnlennonaward" TargetMode="External"/><Relationship Id="rId69" Type="http://schemas.openxmlformats.org/officeDocument/2006/relationships/hyperlink" Target="http://www.vrg.org/student/scholar.htm" TargetMode="External"/><Relationship Id="rId113" Type="http://schemas.openxmlformats.org/officeDocument/2006/relationships/fontTable" Target="fontTable.xml"/><Relationship Id="rId80" Type="http://schemas.openxmlformats.org/officeDocument/2006/relationships/hyperlink" Target="http://www.microsoft.com/en-us/diversity/programs/microsoftdisabilityscholarship.aspx" TargetMode="External"/><Relationship Id="rId85" Type="http://schemas.openxmlformats.org/officeDocument/2006/relationships/hyperlink" Target="https://nfb.org/scholarships" TargetMode="External"/><Relationship Id="rId12" Type="http://schemas.openxmlformats.org/officeDocument/2006/relationships/hyperlink" Target="https://wsac.wa.gov/otterbot" TargetMode="External"/><Relationship Id="rId17" Type="http://schemas.openxmlformats.org/officeDocument/2006/relationships/hyperlink" Target="https://gcc02.safelinks.protection.outlook.com/?url=https%3A%2F%2Fstudentaid.gov%2Fannouncements-events%2Ffafsa-support%2Fpro-tips&amp;data=05%7C02%7CBethK%40wsac.wa.gov%7C3bf2eb74842b41f9c73a08dc275f8d3e%7C11d0e217264e400a8ba057dcc127d72d%7C0%7C0%7C638428538566633619%7CUnknown%7CTWFpbGZsb3d8eyJWIjoiMC4wLjAwMDAiLCJQIjoiV2luMzIiLCJBTiI6Ik1haWwiLCJXVCI6Mn0%3D%7C0%7C%7C%7C&amp;sdata=M0c5%2FDrSamwROnjr%2BSecs9E4mZEUKaIy%2B0RGXCvHg7M%3D&amp;reserved=0" TargetMode="External"/><Relationship Id="rId33" Type="http://schemas.openxmlformats.org/officeDocument/2006/relationships/hyperlink" Target="https://us02web.zoom.us/meeting/register/tZUkceyrrj4iGtI-HYOrRpF2J7SqNW0rT4_7" TargetMode="External"/><Relationship Id="rId38" Type="http://schemas.openxmlformats.org/officeDocument/2006/relationships/hyperlink" Target="https://www.pnacac.org/spring-college-fairs" TargetMode="External"/><Relationship Id="rId59" Type="http://schemas.openxmlformats.org/officeDocument/2006/relationships/hyperlink" Target="https://www.kqed.org/mindshift/63106/learning-from-student-language-instead-of-prohibiting-it" TargetMode="External"/><Relationship Id="rId103" Type="http://schemas.openxmlformats.org/officeDocument/2006/relationships/hyperlink" Target="http://www.digitalresponsibility.org/ewaste-scholarship/" TargetMode="External"/><Relationship Id="rId108" Type="http://schemas.openxmlformats.org/officeDocument/2006/relationships/image" Target="media/image3.jpeg"/><Relationship Id="rId54" Type="http://schemas.openxmlformats.org/officeDocument/2006/relationships/hyperlink" Target="https://www.insidehighered.com/news/admissions/traditional-age/2024/02/05/how-fafsa-delay-throwing-admission-timelines" TargetMode="External"/><Relationship Id="rId70" Type="http://schemas.openxmlformats.org/officeDocument/2006/relationships/hyperlink" Target="https://www.ihs.gov/scholarship/apply/" TargetMode="External"/><Relationship Id="rId75" Type="http://schemas.openxmlformats.org/officeDocument/2006/relationships/hyperlink" Target="https://waef.org/scholarships/" TargetMode="External"/><Relationship Id="rId91" Type="http://schemas.openxmlformats.org/officeDocument/2006/relationships/hyperlink" Target="http://www.afsa.org/essay_contest.aspx" TargetMode="External"/><Relationship Id="rId96" Type="http://schemas.openxmlformats.org/officeDocument/2006/relationships/hyperlink" Target="https://www.incight.org/scholarsh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sac.wa.gov/12th-year-campaign" TargetMode="External"/><Relationship Id="rId23" Type="http://schemas.openxmlformats.org/officeDocument/2006/relationships/hyperlink" Target="https://gcc02.safelinks.protection.outlook.com/?url=https%3A%2F%2Fpadlet.com%2Fchristinaw12%2F12th-year-campaign-key-to-success-financial-aid-resources-cxbz1z64bch5jbsf%2Fwish%2F1710468552&amp;data=05%7C02%7CBethK%40wsac.wa.gov%7C3bf2eb74842b41f9c73a08dc275f8d3e%7C11d0e217264e400a8ba057dcc127d72d%7C0%7C0%7C638428538566663210%7CUnknown%7CTWFpbGZsb3d8eyJWIjoiMC4wLjAwMDAiLCJQIjoiV2luMzIiLCJBTiI6Ik1haWwiLCJXVCI6Mn0%3D%7C0%7C%7C%7C&amp;sdata=10PUTTCukRak9dv2UXtUuSU7WaFsGenx3yZ0C9Zrg0I%3D&amp;reserved=0" TargetMode="External"/><Relationship Id="rId28" Type="http://schemas.openxmlformats.org/officeDocument/2006/relationships/hyperlink" Target="https://gcc02.safelinks.protection.outlook.com/?url=https%3A%2F%2Fwsac.wa.gov%2Fsites%2Fdefault%2Ffiles%2F2023-24.FinancialAid.101.Spanish.pptx&amp;data=05%7C02%7CBethK%40wsac.wa.gov%7C3bf2eb74842b41f9c73a08dc275f8d3e%7C11d0e217264e400a8ba057dcc127d72d%7C0%7C0%7C638428538566690676%7CUnknown%7CTWFpbGZsb3d8eyJWIjoiMC4wLjAwMDAiLCJQIjoiV2luMzIiLCJBTiI6Ik1haWwiLCJXVCI6Mn0%3D%7C0%7C%7C%7C&amp;sdata=mHmWHMwGzZCJoUE2oeJSC3nGSUZGhlNARlUjfUQ90IA%3D&amp;reserved=0" TargetMode="External"/><Relationship Id="rId36" Type="http://schemas.openxmlformats.org/officeDocument/2006/relationships/hyperlink" Target="https://www.nacacattend.org/fairs" TargetMode="External"/><Relationship Id="rId49" Type="http://schemas.openxmlformats.org/officeDocument/2006/relationships/hyperlink" Target="https://gearup.wa.gov/file/how-become-apprentice" TargetMode="External"/><Relationship Id="rId57" Type="http://schemas.openxmlformats.org/officeDocument/2006/relationships/hyperlink" Target="https://www.usatoday.com/story/news/nation/2024/02/07/sat-exam-changes-2024/72323660007" TargetMode="External"/><Relationship Id="rId106" Type="http://schemas.openxmlformats.org/officeDocument/2006/relationships/image" Target="cid:image003.jpg@01D341AB.22959DC0"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gcc02.safelinks.protection.outlook.com/?url=https%3A%2F%2Fpadlet.com%2Fchristinaw12%2F12th-year-campaign-key-to-success-financial-aid-resources-cxbz1z64bch5jbsf&amp;data=05%7C02%7CBethK%40wsac.wa.gov%7C3bf2eb74842b41f9c73a08dc275f8d3e%7C11d0e217264e400a8ba057dcc127d72d%7C0%7C0%7C638428538566712919%7CUnknown%7CTWFpbGZsb3d8eyJWIjoiMC4wLjAwMDAiLCJQIjoiV2luMzIiLCJBTiI6Ik1haWwiLCJXVCI6Mn0%3D%7C0%7C%7C%7C&amp;sdata=CK83xAnWGz4QqjHJfLrnLKJ%2B1I7H4JFptxSVoh1HxsE%3D&amp;reserved=0" TargetMode="External"/><Relationship Id="rId44" Type="http://schemas.openxmlformats.org/officeDocument/2006/relationships/hyperlink" Target="https://www.edpartnerships.org/nccep-events/2023/3-14disclab-fameng" TargetMode="External"/><Relationship Id="rId52" Type="http://schemas.openxmlformats.org/officeDocument/2006/relationships/hyperlink" Target="https://blog.khanacademy.org/learn-about-black-history-politics-and-culture" TargetMode="External"/><Relationship Id="rId60" Type="http://schemas.openxmlformats.org/officeDocument/2006/relationships/hyperlink" Target="https://www.ccdaily.com/2024/02/7-ways-to-scale-up-community-college-baccalaureates" TargetMode="External"/><Relationship Id="rId65" Type="http://schemas.openxmlformats.org/officeDocument/2006/relationships/hyperlink" Target="https://psjp.princeton.edu/about-program/apply" TargetMode="External"/><Relationship Id="rId73" Type="http://schemas.openxmlformats.org/officeDocument/2006/relationships/hyperlink" Target="http://www.acs.org/content/acs/en/funding-and-awards/scholarships/acsscholars.html" TargetMode="External"/><Relationship Id="rId78" Type="http://schemas.openxmlformats.org/officeDocument/2006/relationships/hyperlink" Target="https://mcsf.scholarshipapps.org/" TargetMode="External"/><Relationship Id="rId81" Type="http://schemas.openxmlformats.org/officeDocument/2006/relationships/hyperlink" Target="http://www.louiefamilyfoundation.org/scholarship-application" TargetMode="External"/><Relationship Id="rId86" Type="http://schemas.openxmlformats.org/officeDocument/2006/relationships/hyperlink" Target="https://www.lnesc.org/scholarships/lulac/" TargetMode="External"/><Relationship Id="rId94" Type="http://schemas.openxmlformats.org/officeDocument/2006/relationships/hyperlink" Target="https://www.usda.gov/partnerships/1890NationalScholars" TargetMode="External"/><Relationship Id="rId99" Type="http://schemas.openxmlformats.org/officeDocument/2006/relationships/hyperlink" Target="https://wwin.org/star-scholars/" TargetMode="External"/><Relationship Id="rId101" Type="http://schemas.openxmlformats.org/officeDocument/2006/relationships/hyperlink" Target="http://www.countyofficials.org/247/How-to-Appl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otterbot" TargetMode="External"/><Relationship Id="rId18" Type="http://schemas.openxmlformats.org/officeDocument/2006/relationships/hyperlink" Target="https://gcc02.safelinks.protection.outlook.com/?url=https%3A%2F%2Fstudentaid.gov%2Fsites%2Fdefault%2Ffiles%2F2024-25-fafsa.pdf&amp;data=05%7C02%7CBethK%40wsac.wa.gov%7C3bf2eb74842b41f9c73a08dc275f8d3e%7C11d0e217264e400a8ba057dcc127d72d%7C0%7C0%7C638428538566620855%7CUnknown%7CTWFpbGZsb3d8eyJWIjoiMC4wLjAwMDAiLCJQIjoiV2luMzIiLCJBTiI6Ik1haWwiLCJXVCI6Mn0%3D%7C0%7C%7C%7C&amp;sdata=ycR7nSFj8nsXw95zS%2Bp9NNRKwy4xajZhgXoYEa%2FTb7Q%3D&amp;reserved=0" TargetMode="External"/><Relationship Id="rId39" Type="http://schemas.openxmlformats.org/officeDocument/2006/relationships/hyperlink" Target="https://www.ncan.org/events/EventDetails.aspx?id=1812919&amp;group=" TargetMode="External"/><Relationship Id="rId109" Type="http://schemas.openxmlformats.org/officeDocument/2006/relationships/image" Target="cid:image005.jpg@01D341AB.22959DC0" TargetMode="External"/><Relationship Id="rId34" Type="http://schemas.openxmlformats.org/officeDocument/2006/relationships/hyperlink" Target="https://www.uaspire.org/FinAidEvents" TargetMode="External"/><Relationship Id="rId50" Type="http://schemas.openxmlformats.org/officeDocument/2006/relationships/hyperlink" Target="https://gearup.wa.gov/students-families" TargetMode="External"/><Relationship Id="rId55" Type="http://schemas.openxmlformats.org/officeDocument/2006/relationships/hyperlink" Target="https://www.parents.com/education-secretary-miguel-cardona-talks-fafsa-issues-8574972" TargetMode="External"/><Relationship Id="rId76" Type="http://schemas.openxmlformats.org/officeDocument/2006/relationships/hyperlink" Target="http://www.tall.org/tci-foundation.html" TargetMode="External"/><Relationship Id="rId97" Type="http://schemas.openxmlformats.org/officeDocument/2006/relationships/hyperlink" Target="https://seamar.org/scholarship-leap1.html" TargetMode="External"/><Relationship Id="rId104" Type="http://schemas.openxmlformats.org/officeDocument/2006/relationships/hyperlink" Target="http://www.facebook.com/gearupwa" TargetMode="External"/><Relationship Id="rId7" Type="http://schemas.openxmlformats.org/officeDocument/2006/relationships/settings" Target="settings.xml"/><Relationship Id="rId71" Type="http://schemas.openxmlformats.org/officeDocument/2006/relationships/hyperlink" Target="https://www.waopportunityscholarship.org/students/applicants/baccalaureate/" TargetMode="External"/><Relationship Id="rId92" Type="http://schemas.openxmlformats.org/officeDocument/2006/relationships/hyperlink" Target="https://www.usda.gov/partnerships/1994-program"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docs.google.com%2Fdocument%2Fd%2F1oELovlvqYmCD7NY0nDw7A_b1Bbeoj4-M7VNBDaQfxoI%2Fview&amp;data=05%7C02%7CBethK%40wsac.wa.gov%7C3bf2eb74842b41f9c73a08dc275f8d3e%7C11d0e217264e400a8ba057dcc127d72d%7C0%7C0%7C638428538566696141%7CUnknown%7CTWFpbGZsb3d8eyJWIjoiMC4wLjAwMDAiLCJQIjoiV2luMzIiLCJBTiI6Ik1haWwiLCJXVCI6Mn0%3D%7C0%7C%7C%7C&amp;sdata=QTffSUyRa7pisGxGJngSmTZDXRLU15zb3Wcr0NMnHZw%3D&amp;reserved=0" TargetMode="External"/><Relationship Id="rId24" Type="http://schemas.openxmlformats.org/officeDocument/2006/relationships/hyperlink" Target="https://gcc02.safelinks.protection.outlook.com/?url=https%3A%2F%2Fpadlet.com%2Fchristinaw12%2F12th-year-campaign-key-to-success-financial-aid-resources-cxbz1z64bch5jbsf%2Fwish%2F2824461478&amp;data=05%7C02%7CBethK%40wsac.wa.gov%7C3bf2eb74842b41f9c73a08dc275f8d3e%7C11d0e217264e400a8ba057dcc127d72d%7C0%7C0%7C638428538566668968%7CUnknown%7CTWFpbGZsb3d8eyJWIjoiMC4wLjAwMDAiLCJQIjoiV2luMzIiLCJBTiI6Ik1haWwiLCJXVCI6Mn0%3D%7C0%7C%7C%7C&amp;sdata=GZuD27DKhbV9hF5wduIybacNAzyzVVgsl0l86Bgf00c%3D&amp;reserved=0" TargetMode="External"/><Relationship Id="rId40" Type="http://schemas.openxmlformats.org/officeDocument/2006/relationships/hyperlink" Target="https://us02web.zoom.us/webinar/register/WN_df24F_6ETxaOIqVcviziiw" TargetMode="External"/><Relationship Id="rId45" Type="http://schemas.openxmlformats.org/officeDocument/2006/relationships/hyperlink" Target="https://www.edpartnerships.org/learning-labs" TargetMode="External"/><Relationship Id="rId66" Type="http://schemas.openxmlformats.org/officeDocument/2006/relationships/hyperlink" Target="https://acpenw.org/scholarships/" TargetMode="External"/><Relationship Id="rId87" Type="http://schemas.openxmlformats.org/officeDocument/2006/relationships/hyperlink" Target="https://www.justpoetry.org/scholarships.html" TargetMode="External"/><Relationship Id="rId110" Type="http://schemas.openxmlformats.org/officeDocument/2006/relationships/hyperlink" Target="http://bit.ly/gearupwa" TargetMode="External"/><Relationship Id="rId61" Type="http://schemas.openxmlformats.org/officeDocument/2006/relationships/hyperlink" Target="https://gearup.wa.gov/educators/scholarships" TargetMode="External"/><Relationship Id="rId82" Type="http://schemas.openxmlformats.org/officeDocument/2006/relationships/hyperlink" Target="http://www.fws.gov/juniorduck/" TargetMode="External"/><Relationship Id="rId19" Type="http://schemas.openxmlformats.org/officeDocument/2006/relationships/hyperlink" Target="https://gcc02.safelinks.protection.outlook.com/?url=https%3A%2F%2Fstudentaid.gov%2Fsites%2Fdefault%2Ffiles%2F2024-25-fafsa-spanish.pdf&amp;data=05%7C02%7CBethK%40wsac.wa.gov%7C3bf2eb74842b41f9c73a08dc275f8d3e%7C11d0e217264e400a8ba057dcc127d72d%7C0%7C0%7C638428538566627710%7CUnknown%7CTWFpbGZsb3d8eyJWIjoiMC4wLjAwMDAiLCJQIjoiV2luMzIiLCJBTiI6Ik1haWwiLCJXVCI6Mn0%3D%7C0%7C%7C%7C&amp;sdata=haP7b8jssc5BlPaVFQxhq1DwkZAh5sa45cqbYFKxSJI%3D&amp;reserved=0" TargetMode="External"/><Relationship Id="rId14" Type="http://schemas.openxmlformats.org/officeDocument/2006/relationships/hyperlink" Target="https://gearup.wa.gov/educators/family-newsletters" TargetMode="External"/><Relationship Id="rId30" Type="http://schemas.openxmlformats.org/officeDocument/2006/relationships/hyperlink" Target="https://wsac.wa.gov/12th-year-campaign" TargetMode="External"/><Relationship Id="rId35" Type="http://schemas.openxmlformats.org/officeDocument/2006/relationships/hyperlink" Target="https://docs.google.com/document/d/1oELovlvqYmCD7NY0nDw7A_b1Bbeoj4-M7VNBDaQfxoI/edit" TargetMode="External"/><Relationship Id="rId56" Type="http://schemas.openxmlformats.org/officeDocument/2006/relationships/hyperlink" Target="https://www.insidehighered.com/opinion/career-advice/carpe-careers/2024/02/12/developing-near-peer-mentoring-programs-grad" TargetMode="External"/><Relationship Id="rId77" Type="http://schemas.openxmlformats.org/officeDocument/2006/relationships/hyperlink" Target="https://wastatepta.org/events-programs/scholarship-program/" TargetMode="External"/><Relationship Id="rId100" Type="http://schemas.openxmlformats.org/officeDocument/2006/relationships/hyperlink" Target="http://asianpacificfund.org/information-for-student-applicants" TargetMode="External"/><Relationship Id="rId105"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yperlink" Target="https://www.youtube.com/watch?v=rXemo0P_waY" TargetMode="External"/><Relationship Id="rId72" Type="http://schemas.openxmlformats.org/officeDocument/2006/relationships/hyperlink" Target="http://www.ashg.org/education/dnaday.shtml" TargetMode="External"/><Relationship Id="rId93" Type="http://schemas.openxmlformats.org/officeDocument/2006/relationships/hyperlink" Target="http://kmrgrp.com/?page_id=2722" TargetMode="External"/><Relationship Id="rId98" Type="http://schemas.openxmlformats.org/officeDocument/2006/relationships/hyperlink" Target="https://www.seamar.org/scholarship-farmworker.html" TargetMode="External"/><Relationship Id="rId3" Type="http://schemas.openxmlformats.org/officeDocument/2006/relationships/customXml" Target="../customXml/item3.xml"/><Relationship Id="rId25" Type="http://schemas.openxmlformats.org/officeDocument/2006/relationships/hyperlink" Target="https://gcc02.safelinks.protection.outlook.com/?url=https%3A%2F%2Fwww.youtube.com%2Fwatch%3Fv%3DdHTrctUfGjg%26t%3D11s&amp;data=05%7C02%7CBethK%40wsac.wa.gov%7C3bf2eb74842b41f9c73a08dc275f8d3e%7C11d0e217264e400a8ba057dcc127d72d%7C0%7C0%7C638428538566674404%7CUnknown%7CTWFpbGZsb3d8eyJWIjoiMC4wLjAwMDAiLCJQIjoiV2luMzIiLCJBTiI6Ik1haWwiLCJXVCI6Mn0%3D%7C0%7C%7C%7C&amp;sdata=BWgO40GX83lH4g97xU1pa3b2m7ByTtmP1MhS2U3k8jo%3D&amp;reserved=0" TargetMode="External"/><Relationship Id="rId46" Type="http://schemas.openxmlformats.org/officeDocument/2006/relationships/hyperlink" Target="https://us02web.zoom.us/webinar/register/WN_wpx7sGYESgqG7gpbNsa5Qw" TargetMode="External"/><Relationship Id="rId67" Type="http://schemas.openxmlformats.org/officeDocument/2006/relationships/hyperlink" Target="https://www.christophers.org/poster-contest" TargetMode="External"/><Relationship Id="rId20" Type="http://schemas.openxmlformats.org/officeDocument/2006/relationships/hyperlink" Target="https://gcc02.safelinks.protection.outlook.com/?url=https%3A%2F%2Fstudentaid.gov%2Fapply-for-aid%2Ffafsa%2Freview-and-correct%2Fcorrect&amp;data=05%7C02%7CBethK%40wsac.wa.gov%7C3bf2eb74842b41f9c73a08dc275f8d3e%7C11d0e217264e400a8ba057dcc127d72d%7C0%7C0%7C638428538566639433%7CUnknown%7CTWFpbGZsb3d8eyJWIjoiMC4wLjAwMDAiLCJQIjoiV2luMzIiLCJBTiI6Ik1haWwiLCJXVCI6Mn0%3D%7C0%7C%7C%7C&amp;sdata=paZBd4Yb%2Bs7Mdi5v%2FLpH88pHY71YLTeqyS0IKULLf1k%3D&amp;reserved=0" TargetMode="External"/><Relationship Id="rId41" Type="http://schemas.openxmlformats.org/officeDocument/2006/relationships/hyperlink" Target="https://us02web.zoom.us/j/81775131532" TargetMode="External"/><Relationship Id="rId62" Type="http://schemas.openxmlformats.org/officeDocument/2006/relationships/hyperlink" Target="https://bit.ly/48leLnT" TargetMode="External"/><Relationship Id="rId83" Type="http://schemas.openxmlformats.org/officeDocument/2006/relationships/hyperlink" Target="https://scholars.horatioalger.org/about-our-scholarship-programs/state-scholarships/" TargetMode="External"/><Relationship Id="rId88" Type="http://schemas.openxmlformats.org/officeDocument/2006/relationships/hyperlink" Target="https://alzfdn.org/young-leaders-of-afa/alzheimers-awareness-scholarship/" TargetMode="External"/><Relationship Id="rId11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4</Pages>
  <Words>4741</Words>
  <Characters>26458</Characters>
  <Application>Microsoft Office Word</Application>
  <DocSecurity>0</DocSecurity>
  <Lines>601</Lines>
  <Paragraphs>410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2024-02-13T17:25:00Z</dcterms:created>
  <dcterms:modified xsi:type="dcterms:W3CDTF">2024-02-13T17:25:00Z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